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color w:val="ff0000"/>
        </w:rPr>
        <w:drawing>
          <wp:inline distB="0" distT="0" distL="0" distR="0">
            <wp:extent cx="5861401" cy="4164930"/>
            <wp:effectExtent b="0" l="0" r="0" t="0"/>
            <wp:docPr id="195837860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14472" l="0" r="0" t="14472"/>
                    <a:stretch>
                      <a:fillRect/>
                    </a:stretch>
                  </pic:blipFill>
                  <pic:spPr>
                    <a:xfrm>
                      <a:off x="0" y="0"/>
                      <a:ext cx="5861401" cy="41649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color w:val="1a496a"/>
          <w:sz w:val="40"/>
          <w:szCs w:val="40"/>
        </w:rPr>
      </w:pPr>
      <w:bookmarkStart w:colFirst="0" w:colLast="0" w:name="_heading=h.49x2ik5" w:id="0"/>
      <w:bookmarkEnd w:id="0"/>
      <w:r w:rsidDel="00000000" w:rsidR="00000000" w:rsidRPr="00000000">
        <w:rPr>
          <w:b w:val="1"/>
          <w:color w:val="1a496a"/>
          <w:sz w:val="40"/>
          <w:szCs w:val="40"/>
          <w:rtl w:val="0"/>
        </w:rPr>
        <w:t xml:space="preserve">Programa de Emprendimiento Social y Sostenible para Jóvenes (SUSE)</w:t>
      </w:r>
    </w:p>
    <w:p w:rsidR="00000000" w:rsidDel="00000000" w:rsidP="00000000" w:rsidRDefault="00000000" w:rsidRPr="00000000" w14:paraId="00000008">
      <w:pPr>
        <w:tabs>
          <w:tab w:val="right" w:leader="none" w:pos="9072"/>
        </w:tabs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right" w:leader="none" w:pos="9072"/>
        </w:tabs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Empresa Social</w:t>
      </w:r>
    </w:p>
    <w:p w:rsidR="00000000" w:rsidDel="00000000" w:rsidP="00000000" w:rsidRDefault="00000000" w:rsidRPr="00000000" w14:paraId="0000000B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Ejemplo de plan de empresa</w:t>
      </w:r>
    </w:p>
    <w:p w:rsidR="00000000" w:rsidDel="00000000" w:rsidP="00000000" w:rsidRDefault="00000000" w:rsidRPr="00000000" w14:paraId="0000000C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left"/>
        <w:rPr>
          <w:rFonts w:ascii="Prompt" w:cs="Prompt" w:eastAsia="Prompt" w:hAnsi="Prompt"/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mallCaps w:val="1"/>
          <w:color w:val="0070c0"/>
          <w:sz w:val="28"/>
          <w:szCs w:val="28"/>
        </w:rPr>
      </w:pPr>
      <w:r w:rsidDel="00000000" w:rsidR="00000000" w:rsidRPr="00000000">
        <w:rPr>
          <w:rtl w:val="0"/>
        </w:rPr>
        <w:t xml:space="preserve">Todos los derechos reservados.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480" w:lineRule="auto"/>
        <w:ind w:left="720" w:hanging="360"/>
        <w:jc w:val="left"/>
        <w:rPr>
          <w:rFonts w:ascii="Arial" w:cs="Arial" w:eastAsia="Arial" w:hAnsi="Arial"/>
          <w:smallCaps w:val="1"/>
          <w:color w:val="0070c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mallCaps w:val="1"/>
          <w:color w:val="0070c0"/>
          <w:sz w:val="28"/>
          <w:szCs w:val="28"/>
          <w:rtl w:val="0"/>
        </w:rPr>
        <w:t xml:space="preserve">Copyright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© Copyright 2023 Sustainable and Social Entrepreneurship for Youth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Miembros asociados:                                                     </w:t>
      </w:r>
    </w:p>
    <w:p w:rsidR="00000000" w:rsidDel="00000000" w:rsidP="00000000" w:rsidRDefault="00000000" w:rsidRPr="00000000" w14:paraId="00000015">
      <w:pPr>
        <w:tabs>
          <w:tab w:val="left" w:leader="none" w:pos="7095"/>
        </w:tabs>
        <w:rPr>
          <w:b w:val="1"/>
          <w:color w:val="1a496a"/>
          <w:sz w:val="44"/>
          <w:szCs w:val="4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127000</wp:posOffset>
                </wp:positionV>
                <wp:extent cx="5335905" cy="2322195"/>
                <wp:effectExtent b="0" l="0" r="0" t="0"/>
                <wp:wrapNone/>
                <wp:docPr id="195837860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78025" y="2618900"/>
                          <a:ext cx="5335905" cy="2322195"/>
                          <a:chOff x="2678025" y="2618900"/>
                          <a:chExt cx="5335950" cy="2322200"/>
                        </a:xfrm>
                      </wpg:grpSpPr>
                      <wpg:grpSp>
                        <wpg:cNvGrpSpPr/>
                        <wpg:grpSpPr>
                          <a:xfrm>
                            <a:off x="2678048" y="2618903"/>
                            <a:ext cx="5335905" cy="2322195"/>
                            <a:chOff x="2678025" y="2618900"/>
                            <a:chExt cx="5335950" cy="232220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2678025" y="2618900"/>
                              <a:ext cx="5335950" cy="2322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678048" y="2618903"/>
                              <a:ext cx="5335905" cy="2322195"/>
                              <a:chOff x="0" y="0"/>
                              <a:chExt cx="5335905" cy="2322195"/>
                            </a:xfrm>
                          </wpg:grpSpPr>
                          <wps:wsp>
                            <wps:cNvSpPr/>
                            <wps:cNvPr id="6" name="Shape 6"/>
                            <wps:spPr>
                              <a:xfrm>
                                <a:off x="0" y="0"/>
                                <a:ext cx="5335900" cy="2322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descr="Afbeelding met tekst, bloem, Lettertype, Graphics&#10;&#10;Automatisch gegenereerde beschrijving" id="7" name="Shape 7"/>
                              <pic:cNvPicPr preferRelativeResize="0"/>
                            </pic:nvPicPr>
                            <pic:blipFill rotWithShape="1">
                              <a:blip r:embed="rId8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619125" y="1476375"/>
                                <a:ext cx="898525" cy="845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descr="Afbeelding met tekst, Graphics, grafische vormgeving, Lettertype&#10;&#10;Automatisch gegenereerde beschrijving" id="8" name="Shape 8"/>
                              <pic:cNvPicPr preferRelativeResize="0"/>
                            </pic:nvPicPr>
                            <pic:blipFill rotWithShape="1">
                              <a:blip r:embed="rId9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962150" y="0"/>
                                <a:ext cx="1844040" cy="1426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descr="Afbeelding met schermopname, Graphics, ontwerp&#10;&#10;Automatisch gegenereerde beschrijving" id="9" name="Shape 9"/>
                              <pic:cNvPicPr preferRelativeResize="0"/>
                            </pic:nvPicPr>
                            <pic:blipFill rotWithShape="1">
                              <a:blip r:embed="rId10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0" y="133350"/>
                                <a:ext cx="2096135" cy="1341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10" name="Shape 10"/>
                              <pic:cNvPicPr preferRelativeResize="0"/>
                            </pic:nvPicPr>
                            <pic:blipFill rotWithShape="1">
                              <a:blip r:embed="rId11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3695700" y="361950"/>
                                <a:ext cx="1287145" cy="861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descr="Afbeelding met ontwerp, schermopname, tekst, Graphics&#10;&#10;Automatisch gegenereerde beschrijving" id="11" name="Shape 11"/>
                              <pic:cNvPicPr preferRelativeResize="0"/>
                            </pic:nvPicPr>
                            <pic:blipFill rotWithShape="1">
                              <a:blip r:embed="rId12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4429125" y="1409700"/>
                                <a:ext cx="906780" cy="906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descr="Inqubator Leeuwarden | Startersdagen.com &amp; Ondernemersdagen.com" id="12" name="Shape 12"/>
                              <pic:cNvPicPr preferRelativeResize="0"/>
                            </pic:nvPicPr>
                            <pic:blipFill rotWithShape="1">
                              <a:blip r:embed="rId13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876425" y="1733550"/>
                                <a:ext cx="1973580" cy="488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127000</wp:posOffset>
                </wp:positionV>
                <wp:extent cx="5335905" cy="2322195"/>
                <wp:effectExtent b="0" l="0" r="0" t="0"/>
                <wp:wrapNone/>
                <wp:docPr id="195837860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35905" cy="23221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rPr>
          <w:b w:val="1"/>
          <w:color w:val="1a496a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color w:val="1a496a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color w:val="1a496a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color w:val="1a496a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color w:val="1a496a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color w:val="1a496a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color w:val="1a496a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color w:val="1a496a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color w:val="1a496a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color w:val="1a496a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color w:val="1a496a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color w:val="1a496a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color w:val="1a496a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  <w:color w:val="1a496a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color w:val="1a496a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Prompt" w:cs="Prompt" w:eastAsia="Prompt" w:hAnsi="Prompt"/>
          <w:i w:val="1"/>
          <w:sz w:val="15"/>
          <w:szCs w:val="15"/>
        </w:rPr>
      </w:pPr>
      <w:bookmarkStart w:colFirst="0" w:colLast="0" w:name="_heading=h.1pxezwc" w:id="1"/>
      <w:bookmarkEnd w:id="1"/>
      <w:r w:rsidDel="00000000" w:rsidR="00000000" w:rsidRPr="00000000">
        <w:rPr>
          <w:rFonts w:ascii="Prompt" w:cs="Prompt" w:eastAsia="Prompt" w:hAnsi="Prompt"/>
          <w:i w:val="1"/>
          <w:sz w:val="15"/>
          <w:szCs w:val="15"/>
          <w:rtl w:val="0"/>
        </w:rPr>
        <w:t xml:space="preserve">Financiado por la Unión Europea.  No obstante, las opiniones expresadas son responsabilidad exclusiva de los autores y no reflejan necesariamente los puntos de vista de la Unión Europea o de la autoridad que concede la ayuda, EISMEA.  Ni la Unión Europea ni la autoridad que concede la subvención pueden ser consideradas responsables de las mismas.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2963545</wp:posOffset>
            </wp:positionH>
            <wp:positionV relativeFrom="paragraph">
              <wp:posOffset>6350</wp:posOffset>
            </wp:positionV>
            <wp:extent cx="2797175" cy="587375"/>
            <wp:effectExtent b="0" l="0" r="0" t="0"/>
            <wp:wrapSquare wrapText="bothSides" distB="0" distT="0" distL="114300" distR="114300"/>
            <wp:docPr descr="Afbeelding met Lettertype, schermopname, Graphics, Elektrisch blauw&#10;&#10;Automatisch gegenereerde beschrijving" id="1958378609" name="image1.png"/>
            <a:graphic>
              <a:graphicData uri="http://schemas.openxmlformats.org/drawingml/2006/picture">
                <pic:pic>
                  <pic:nvPicPr>
                    <pic:cNvPr descr="Afbeelding met Lettertype, schermopname, Graphics, Elektrisch blauw&#10;&#10;Automatisch gegenereerde beschrijving" id="0" name="image1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97175" cy="587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6">
      <w:pPr>
        <w:rPr>
          <w:rFonts w:ascii="Prompt" w:cs="Prompt" w:eastAsia="Prompt" w:hAnsi="Prompt"/>
          <w:i w:val="1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Contenido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A">
          <w:pPr>
            <w:widowControl w:val="0"/>
            <w:numPr>
              <w:ilvl w:val="0"/>
              <w:numId w:val="13"/>
            </w:numPr>
            <w:tabs>
              <w:tab w:val="right" w:leader="none" w:pos="12000"/>
            </w:tabs>
            <w:spacing w:before="60" w:lineRule="auto"/>
            <w:ind w:left="720" w:hanging="360"/>
            <w:jc w:val="left"/>
            <w:rPr>
              <w:rFonts w:ascii="Open Sans" w:cs="Open Sans" w:eastAsia="Open Sans" w:hAnsi="Open Sans"/>
              <w:b w:val="0"/>
              <w:i w:val="0"/>
              <w:smallCaps w:val="0"/>
              <w:strike w:val="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3,3,"</w:instrText>
            <w:fldChar w:fldCharType="separate"/>
          </w:r>
          <w:hyperlink w:anchor="_heading=h.2p2csry"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Introducción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widowControl w:val="0"/>
            <w:tabs>
              <w:tab w:val="right" w:leader="none" w:pos="12000"/>
            </w:tabs>
            <w:spacing w:before="60" w:lineRule="auto"/>
            <w:ind w:left="720" w:firstLine="0"/>
            <w:jc w:val="left"/>
            <w:rPr/>
          </w:pPr>
          <w:r w:rsidDel="00000000" w:rsidR="00000000" w:rsidRPr="00000000">
            <w:rPr>
              <w:rtl w:val="0"/>
            </w:rPr>
            <w:t xml:space="preserve">1. 2 Objetivos</w:t>
          </w:r>
        </w:p>
        <w:p w:rsidR="00000000" w:rsidDel="00000000" w:rsidP="00000000" w:rsidRDefault="00000000" w:rsidRPr="00000000" w14:paraId="0000002C">
          <w:pPr>
            <w:widowControl w:val="0"/>
            <w:tabs>
              <w:tab w:val="right" w:leader="none" w:pos="12000"/>
            </w:tabs>
            <w:spacing w:before="60" w:lineRule="auto"/>
            <w:ind w:left="720" w:firstLine="0"/>
            <w:jc w:val="left"/>
            <w:rPr/>
          </w:pPr>
          <w:r w:rsidDel="00000000" w:rsidR="00000000" w:rsidRPr="00000000">
            <w:rPr>
              <w:rtl w:val="0"/>
            </w:rPr>
            <w:t xml:space="preserve">1. 3 Estructura jurídica</w:t>
          </w:r>
        </w:p>
        <w:p w:rsidR="00000000" w:rsidDel="00000000" w:rsidP="00000000" w:rsidRDefault="00000000" w:rsidRPr="00000000" w14:paraId="0000002D">
          <w:pPr>
            <w:widowControl w:val="0"/>
            <w:numPr>
              <w:ilvl w:val="0"/>
              <w:numId w:val="13"/>
            </w:numPr>
            <w:tabs>
              <w:tab w:val="right" w:leader="none" w:pos="12000"/>
            </w:tabs>
            <w:spacing w:before="60" w:lineRule="auto"/>
            <w:ind w:left="720" w:hanging="360"/>
            <w:jc w:val="left"/>
            <w:rPr>
              <w:u w:val="none"/>
            </w:rPr>
          </w:pPr>
          <w:r w:rsidDel="00000000" w:rsidR="00000000" w:rsidRPr="00000000">
            <w:rPr>
              <w:rtl w:val="0"/>
            </w:rPr>
            <w:t xml:space="preserve">Análisis de mercado</w:t>
          </w:r>
        </w:p>
        <w:p w:rsidR="00000000" w:rsidDel="00000000" w:rsidP="00000000" w:rsidRDefault="00000000" w:rsidRPr="00000000" w14:paraId="0000002E">
          <w:pPr>
            <w:widowControl w:val="0"/>
            <w:tabs>
              <w:tab w:val="right" w:leader="none" w:pos="12000"/>
            </w:tabs>
            <w:spacing w:before="60" w:lineRule="auto"/>
            <w:ind w:left="720" w:firstLine="0"/>
            <w:jc w:val="left"/>
            <w:rPr/>
          </w:pPr>
          <w:r w:rsidDel="00000000" w:rsidR="00000000" w:rsidRPr="00000000">
            <w:rPr>
              <w:rtl w:val="0"/>
            </w:rPr>
            <w:t xml:space="preserve">2. 1 Necesidades y tendencias del mercado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widowControl w:val="0"/>
            <w:tabs>
              <w:tab w:val="right" w:leader="none" w:pos="12000"/>
            </w:tabs>
            <w:spacing w:before="60" w:lineRule="auto"/>
            <w:ind w:left="720" w:firstLine="0"/>
            <w:jc w:val="left"/>
            <w:rPr/>
          </w:pPr>
          <w:r w:rsidDel="00000000" w:rsidR="00000000" w:rsidRPr="00000000">
            <w:rPr>
              <w:rtl w:val="0"/>
            </w:rPr>
            <w:t xml:space="preserve">2. 2 Público objetivo</w:t>
          </w:r>
        </w:p>
        <w:p w:rsidR="00000000" w:rsidDel="00000000" w:rsidP="00000000" w:rsidRDefault="00000000" w:rsidRPr="00000000" w14:paraId="00000030">
          <w:pPr>
            <w:widowControl w:val="0"/>
            <w:tabs>
              <w:tab w:val="right" w:leader="none" w:pos="12000"/>
            </w:tabs>
            <w:spacing w:before="60" w:lineRule="auto"/>
            <w:ind w:left="720" w:firstLine="0"/>
            <w:jc w:val="left"/>
            <w:rPr/>
          </w:pPr>
          <w:r w:rsidDel="00000000" w:rsidR="00000000" w:rsidRPr="00000000">
            <w:rPr>
              <w:rtl w:val="0"/>
            </w:rPr>
            <w:t xml:space="preserve">2. 3 Análisis de la competencia</w:t>
          </w:r>
        </w:p>
        <w:p w:rsidR="00000000" w:rsidDel="00000000" w:rsidP="00000000" w:rsidRDefault="00000000" w:rsidRPr="00000000" w14:paraId="00000031">
          <w:pPr>
            <w:widowControl w:val="0"/>
            <w:numPr>
              <w:ilvl w:val="0"/>
              <w:numId w:val="13"/>
            </w:numPr>
            <w:tabs>
              <w:tab w:val="right" w:leader="none" w:pos="12000"/>
            </w:tabs>
            <w:spacing w:before="60" w:lineRule="auto"/>
            <w:ind w:left="720" w:hanging="360"/>
            <w:jc w:val="left"/>
            <w:rPr>
              <w:u w:val="none"/>
            </w:rPr>
          </w:pPr>
          <w:r w:rsidDel="00000000" w:rsidR="00000000" w:rsidRPr="00000000">
            <w:rPr>
              <w:rtl w:val="0"/>
            </w:rPr>
            <w:t xml:space="preserve">Estructura cooperativa</w:t>
          </w:r>
        </w:p>
        <w:p w:rsidR="00000000" w:rsidDel="00000000" w:rsidP="00000000" w:rsidRDefault="00000000" w:rsidRPr="00000000" w14:paraId="00000032">
          <w:pPr>
            <w:widowControl w:val="0"/>
            <w:tabs>
              <w:tab w:val="right" w:leader="none" w:pos="12000"/>
            </w:tabs>
            <w:spacing w:before="60" w:lineRule="auto"/>
            <w:ind w:left="720" w:firstLine="0"/>
            <w:jc w:val="left"/>
            <w:rPr/>
          </w:pPr>
          <w:r w:rsidDel="00000000" w:rsidR="00000000" w:rsidRPr="00000000">
            <w:rPr>
              <w:rtl w:val="0"/>
            </w:rPr>
            <w:t xml:space="preserve">3. 1 Modelo de afiliación</w:t>
          </w:r>
        </w:p>
        <w:p w:rsidR="00000000" w:rsidDel="00000000" w:rsidP="00000000" w:rsidRDefault="00000000" w:rsidRPr="00000000" w14:paraId="00000033">
          <w:pPr>
            <w:widowControl w:val="0"/>
            <w:tabs>
              <w:tab w:val="right" w:leader="none" w:pos="12000"/>
            </w:tabs>
            <w:spacing w:before="60" w:lineRule="auto"/>
            <w:ind w:left="720" w:firstLine="0"/>
            <w:jc w:val="left"/>
            <w:rPr/>
          </w:pPr>
          <w:r w:rsidDel="00000000" w:rsidR="00000000" w:rsidRPr="00000000">
            <w:rPr>
              <w:rtl w:val="0"/>
            </w:rPr>
            <w:t xml:space="preserve">3. 2 Gobernanza y toma de decisiones</w:t>
          </w:r>
        </w:p>
        <w:p w:rsidR="00000000" w:rsidDel="00000000" w:rsidP="00000000" w:rsidRDefault="00000000" w:rsidRPr="00000000" w14:paraId="00000034">
          <w:pPr>
            <w:widowControl w:val="0"/>
            <w:tabs>
              <w:tab w:val="right" w:leader="none" w:pos="12000"/>
            </w:tabs>
            <w:spacing w:before="60" w:lineRule="auto"/>
            <w:ind w:left="720" w:firstLine="0"/>
            <w:jc w:val="left"/>
            <w:rPr/>
          </w:pPr>
          <w:r w:rsidDel="00000000" w:rsidR="00000000" w:rsidRPr="00000000">
            <w:rPr>
              <w:rtl w:val="0"/>
            </w:rPr>
            <w:t xml:space="preserve">3. 3 Reparto de beneficios</w:t>
          </w:r>
        </w:p>
        <w:p w:rsidR="00000000" w:rsidDel="00000000" w:rsidP="00000000" w:rsidRDefault="00000000" w:rsidRPr="00000000" w14:paraId="00000035">
          <w:pPr>
            <w:widowControl w:val="0"/>
            <w:numPr>
              <w:ilvl w:val="0"/>
              <w:numId w:val="13"/>
            </w:numPr>
            <w:tabs>
              <w:tab w:val="right" w:leader="none" w:pos="12000"/>
            </w:tabs>
            <w:spacing w:before="60" w:lineRule="auto"/>
            <w:ind w:left="720" w:hanging="360"/>
            <w:jc w:val="left"/>
            <w:rPr>
              <w:u w:val="none"/>
            </w:rPr>
          </w:pPr>
          <w:r w:rsidDel="00000000" w:rsidR="00000000" w:rsidRPr="00000000">
            <w:rPr>
              <w:rtl w:val="0"/>
            </w:rPr>
            <w:t xml:space="preserve">Productos y servicios</w:t>
          </w:r>
        </w:p>
        <w:p w:rsidR="00000000" w:rsidDel="00000000" w:rsidP="00000000" w:rsidRDefault="00000000" w:rsidRPr="00000000" w14:paraId="00000036">
          <w:pPr>
            <w:widowControl w:val="0"/>
            <w:tabs>
              <w:tab w:val="right" w:leader="none" w:pos="12000"/>
            </w:tabs>
            <w:spacing w:before="60" w:lineRule="auto"/>
            <w:ind w:left="720" w:firstLine="0"/>
            <w:jc w:val="left"/>
            <w:rPr/>
          </w:pPr>
          <w:r w:rsidDel="00000000" w:rsidR="00000000" w:rsidRPr="00000000">
            <w:rPr>
              <w:rtl w:val="0"/>
            </w:rPr>
            <w:t xml:space="preserve">4. 1 Descripción</w:t>
          </w:r>
        </w:p>
        <w:p w:rsidR="00000000" w:rsidDel="00000000" w:rsidP="00000000" w:rsidRDefault="00000000" w:rsidRPr="00000000" w14:paraId="00000037">
          <w:pPr>
            <w:widowControl w:val="0"/>
            <w:tabs>
              <w:tab w:val="right" w:leader="none" w:pos="12000"/>
            </w:tabs>
            <w:spacing w:before="60" w:lineRule="auto"/>
            <w:ind w:left="720" w:firstLine="0"/>
            <w:jc w:val="left"/>
            <w:rPr/>
          </w:pPr>
          <w:r w:rsidDel="00000000" w:rsidR="00000000" w:rsidRPr="00000000">
            <w:rPr>
              <w:rtl w:val="0"/>
            </w:rPr>
            <w:t xml:space="preserve">4. 2 Propuesta única de venta (USP)</w:t>
          </w:r>
        </w:p>
        <w:p w:rsidR="00000000" w:rsidDel="00000000" w:rsidP="00000000" w:rsidRDefault="00000000" w:rsidRPr="00000000" w14:paraId="00000038">
          <w:pPr>
            <w:widowControl w:val="0"/>
            <w:tabs>
              <w:tab w:val="right" w:leader="none" w:pos="12000"/>
            </w:tabs>
            <w:spacing w:before="60" w:lineRule="auto"/>
            <w:ind w:left="720" w:firstLine="0"/>
            <w:jc w:val="left"/>
            <w:rPr/>
          </w:pPr>
          <w:r w:rsidDel="00000000" w:rsidR="00000000" w:rsidRPr="00000000">
            <w:rPr>
              <w:rtl w:val="0"/>
            </w:rPr>
            <w:t xml:space="preserve">4. 3 Estrategia de precios</w:t>
          </w:r>
        </w:p>
        <w:p w:rsidR="00000000" w:rsidDel="00000000" w:rsidP="00000000" w:rsidRDefault="00000000" w:rsidRPr="00000000" w14:paraId="00000039">
          <w:pPr>
            <w:widowControl w:val="0"/>
            <w:numPr>
              <w:ilvl w:val="0"/>
              <w:numId w:val="13"/>
            </w:numPr>
            <w:tabs>
              <w:tab w:val="right" w:leader="none" w:pos="12000"/>
            </w:tabs>
            <w:spacing w:before="60" w:lineRule="auto"/>
            <w:ind w:left="720" w:hanging="360"/>
            <w:jc w:val="left"/>
            <w:rPr>
              <w:u w:val="none"/>
            </w:rPr>
          </w:pPr>
          <w:r w:rsidDel="00000000" w:rsidR="00000000" w:rsidRPr="00000000">
            <w:rPr>
              <w:rtl w:val="0"/>
            </w:rPr>
            <w:t xml:space="preserve">Marketing y promoción</w:t>
          </w:r>
        </w:p>
        <w:p w:rsidR="00000000" w:rsidDel="00000000" w:rsidP="00000000" w:rsidRDefault="00000000" w:rsidRPr="00000000" w14:paraId="0000003A">
          <w:pPr>
            <w:widowControl w:val="0"/>
            <w:tabs>
              <w:tab w:val="right" w:leader="none" w:pos="12000"/>
            </w:tabs>
            <w:spacing w:before="60" w:lineRule="auto"/>
            <w:ind w:left="720" w:firstLine="0"/>
            <w:jc w:val="left"/>
            <w:rPr/>
          </w:pPr>
          <w:r w:rsidDel="00000000" w:rsidR="00000000" w:rsidRPr="00000000">
            <w:rPr>
              <w:rtl w:val="0"/>
            </w:rPr>
            <w:t xml:space="preserve">5. 1 Marca y posicionamiento</w:t>
          </w:r>
        </w:p>
        <w:p w:rsidR="00000000" w:rsidDel="00000000" w:rsidP="00000000" w:rsidRDefault="00000000" w:rsidRPr="00000000" w14:paraId="0000003B">
          <w:pPr>
            <w:widowControl w:val="0"/>
            <w:tabs>
              <w:tab w:val="right" w:leader="none" w:pos="12000"/>
            </w:tabs>
            <w:spacing w:before="60" w:lineRule="auto"/>
            <w:ind w:left="720" w:firstLine="0"/>
            <w:jc w:val="left"/>
            <w:rPr/>
          </w:pPr>
          <w:r w:rsidDel="00000000" w:rsidR="00000000" w:rsidRPr="00000000">
            <w:rPr>
              <w:rtl w:val="0"/>
            </w:rPr>
            <w:t xml:space="preserve">5. 2 Estrategia de marketing</w:t>
          </w:r>
        </w:p>
        <w:p w:rsidR="00000000" w:rsidDel="00000000" w:rsidP="00000000" w:rsidRDefault="00000000" w:rsidRPr="00000000" w14:paraId="0000003C">
          <w:pPr>
            <w:widowControl w:val="0"/>
            <w:tabs>
              <w:tab w:val="right" w:leader="none" w:pos="12000"/>
            </w:tabs>
            <w:spacing w:before="60" w:lineRule="auto"/>
            <w:ind w:left="720" w:firstLine="0"/>
            <w:jc w:val="left"/>
            <w:rPr/>
          </w:pPr>
          <w:r w:rsidDel="00000000" w:rsidR="00000000" w:rsidRPr="00000000">
            <w:rPr>
              <w:rtl w:val="0"/>
            </w:rPr>
            <w:t xml:space="preserve">5. 3 Canales de venta</w:t>
          </w:r>
        </w:p>
        <w:p w:rsidR="00000000" w:rsidDel="00000000" w:rsidP="00000000" w:rsidRDefault="00000000" w:rsidRPr="00000000" w14:paraId="0000003D">
          <w:pPr>
            <w:widowControl w:val="0"/>
            <w:numPr>
              <w:ilvl w:val="0"/>
              <w:numId w:val="13"/>
            </w:numPr>
            <w:tabs>
              <w:tab w:val="right" w:leader="none" w:pos="12000"/>
            </w:tabs>
            <w:spacing w:before="60" w:lineRule="auto"/>
            <w:ind w:left="720" w:hanging="360"/>
            <w:jc w:val="left"/>
            <w:rPr>
              <w:u w:val="none"/>
            </w:rPr>
          </w:pPr>
          <w:r w:rsidDel="00000000" w:rsidR="00000000" w:rsidRPr="00000000">
            <w:rPr>
              <w:rtl w:val="0"/>
            </w:rPr>
            <w:t xml:space="preserve">Plan Operativo</w:t>
          </w:r>
        </w:p>
        <w:p w:rsidR="00000000" w:rsidDel="00000000" w:rsidP="00000000" w:rsidRDefault="00000000" w:rsidRPr="00000000" w14:paraId="0000003E">
          <w:pPr>
            <w:widowControl w:val="0"/>
            <w:tabs>
              <w:tab w:val="right" w:leader="none" w:pos="12000"/>
            </w:tabs>
            <w:spacing w:before="60" w:lineRule="auto"/>
            <w:ind w:left="720" w:firstLine="0"/>
            <w:jc w:val="left"/>
            <w:rPr/>
          </w:pPr>
          <w:r w:rsidDel="00000000" w:rsidR="00000000" w:rsidRPr="00000000">
            <w:rPr>
              <w:rtl w:val="0"/>
            </w:rPr>
            <w:t xml:space="preserve">6. 1 Localización e instalaciones</w:t>
          </w:r>
        </w:p>
        <w:p w:rsidR="00000000" w:rsidDel="00000000" w:rsidP="00000000" w:rsidRDefault="00000000" w:rsidRPr="00000000" w14:paraId="0000003F">
          <w:pPr>
            <w:widowControl w:val="0"/>
            <w:tabs>
              <w:tab w:val="right" w:leader="none" w:pos="12000"/>
            </w:tabs>
            <w:spacing w:before="60" w:lineRule="auto"/>
            <w:ind w:left="720" w:firstLine="0"/>
            <w:jc w:val="left"/>
            <w:rPr/>
          </w:pPr>
          <w:r w:rsidDel="00000000" w:rsidR="00000000" w:rsidRPr="00000000">
            <w:rPr>
              <w:rtl w:val="0"/>
            </w:rPr>
            <w:t xml:space="preserve">6. 2 Gestión de la cadena de suministro</w:t>
          </w:r>
        </w:p>
        <w:p w:rsidR="00000000" w:rsidDel="00000000" w:rsidP="00000000" w:rsidRDefault="00000000" w:rsidRPr="00000000" w14:paraId="00000040">
          <w:pPr>
            <w:widowControl w:val="0"/>
            <w:tabs>
              <w:tab w:val="right" w:leader="none" w:pos="12000"/>
            </w:tabs>
            <w:spacing w:before="60" w:lineRule="auto"/>
            <w:ind w:left="720" w:firstLine="0"/>
            <w:jc w:val="left"/>
            <w:rPr/>
          </w:pPr>
          <w:r w:rsidDel="00000000" w:rsidR="00000000" w:rsidRPr="00000000">
            <w:rPr>
              <w:rtl w:val="0"/>
            </w:rPr>
            <w:t xml:space="preserve">6. 3 Estructura y funciones del equipo</w:t>
          </w:r>
        </w:p>
        <w:p w:rsidR="00000000" w:rsidDel="00000000" w:rsidP="00000000" w:rsidRDefault="00000000" w:rsidRPr="00000000" w14:paraId="00000041">
          <w:pPr>
            <w:widowControl w:val="0"/>
            <w:numPr>
              <w:ilvl w:val="0"/>
              <w:numId w:val="13"/>
            </w:numPr>
            <w:tabs>
              <w:tab w:val="right" w:leader="none" w:pos="12000"/>
            </w:tabs>
            <w:spacing w:before="60" w:lineRule="auto"/>
            <w:ind w:left="720" w:hanging="360"/>
            <w:jc w:val="left"/>
            <w:rPr>
              <w:u w:val="none"/>
            </w:rPr>
          </w:pPr>
          <w:r w:rsidDel="00000000" w:rsidR="00000000" w:rsidRPr="00000000">
            <w:rPr>
              <w:rtl w:val="0"/>
            </w:rPr>
            <w:t xml:space="preserve">Plan financiero</w:t>
          </w:r>
        </w:p>
        <w:p w:rsidR="00000000" w:rsidDel="00000000" w:rsidP="00000000" w:rsidRDefault="00000000" w:rsidRPr="00000000" w14:paraId="00000042">
          <w:pPr>
            <w:widowControl w:val="0"/>
            <w:tabs>
              <w:tab w:val="right" w:leader="none" w:pos="12000"/>
            </w:tabs>
            <w:spacing w:before="60" w:lineRule="auto"/>
            <w:ind w:left="720" w:firstLine="0"/>
            <w:jc w:val="left"/>
            <w:rPr/>
          </w:pPr>
          <w:r w:rsidDel="00000000" w:rsidR="00000000" w:rsidRPr="00000000">
            <w:rPr>
              <w:rtl w:val="0"/>
            </w:rPr>
            <w:t xml:space="preserve">7. 1 Costes de puesta en marcha</w:t>
          </w:r>
        </w:p>
        <w:p w:rsidR="00000000" w:rsidDel="00000000" w:rsidP="00000000" w:rsidRDefault="00000000" w:rsidRPr="00000000" w14:paraId="00000043">
          <w:pPr>
            <w:widowControl w:val="0"/>
            <w:tabs>
              <w:tab w:val="right" w:leader="none" w:pos="12000"/>
            </w:tabs>
            <w:spacing w:before="60" w:lineRule="auto"/>
            <w:ind w:left="720" w:firstLine="0"/>
            <w:jc w:val="left"/>
            <w:rPr/>
          </w:pPr>
          <w:r w:rsidDel="00000000" w:rsidR="00000000" w:rsidRPr="00000000">
            <w:rPr>
              <w:rtl w:val="0"/>
            </w:rPr>
            <w:t xml:space="preserve">7. 2 Previsiones de ingresos</w:t>
          </w:r>
        </w:p>
        <w:p w:rsidR="00000000" w:rsidDel="00000000" w:rsidP="00000000" w:rsidRDefault="00000000" w:rsidRPr="00000000" w14:paraId="00000044">
          <w:pPr>
            <w:widowControl w:val="0"/>
            <w:tabs>
              <w:tab w:val="right" w:leader="none" w:pos="12000"/>
            </w:tabs>
            <w:spacing w:before="60" w:lineRule="auto"/>
            <w:ind w:left="720" w:firstLine="0"/>
            <w:jc w:val="left"/>
            <w:rPr/>
          </w:pPr>
          <w:r w:rsidDel="00000000" w:rsidR="00000000" w:rsidRPr="00000000">
            <w:rPr>
              <w:rtl w:val="0"/>
            </w:rPr>
            <w:t xml:space="preserve">7. 3 Fuentes de financiación</w:t>
          </w:r>
        </w:p>
        <w:p w:rsidR="00000000" w:rsidDel="00000000" w:rsidP="00000000" w:rsidRDefault="00000000" w:rsidRPr="00000000" w14:paraId="00000045">
          <w:pPr>
            <w:widowControl w:val="0"/>
            <w:tabs>
              <w:tab w:val="right" w:leader="none" w:pos="12000"/>
            </w:tabs>
            <w:spacing w:before="60" w:lineRule="auto"/>
            <w:ind w:left="720" w:firstLine="0"/>
            <w:jc w:val="left"/>
            <w:rPr/>
          </w:pPr>
          <w:r w:rsidDel="00000000" w:rsidR="00000000" w:rsidRPr="00000000">
            <w:rPr>
              <w:rtl w:val="0"/>
            </w:rPr>
            <w:t xml:space="preserve">7. 4 Presupuesto y controles financieros</w:t>
          </w:r>
        </w:p>
        <w:p w:rsidR="00000000" w:rsidDel="00000000" w:rsidP="00000000" w:rsidRDefault="00000000" w:rsidRPr="00000000" w14:paraId="00000046">
          <w:pPr>
            <w:widowControl w:val="0"/>
            <w:numPr>
              <w:ilvl w:val="0"/>
              <w:numId w:val="13"/>
            </w:numPr>
            <w:tabs>
              <w:tab w:val="right" w:leader="none" w:pos="12000"/>
            </w:tabs>
            <w:spacing w:before="60" w:lineRule="auto"/>
            <w:ind w:left="720" w:hanging="360"/>
            <w:jc w:val="left"/>
            <w:rPr>
              <w:u w:val="none"/>
            </w:rPr>
          </w:pPr>
          <w:r w:rsidDel="00000000" w:rsidR="00000000" w:rsidRPr="00000000">
            <w:rPr>
              <w:rtl w:val="0"/>
            </w:rPr>
            <w:t xml:space="preserve">Evaluación del impacto</w:t>
          </w:r>
        </w:p>
        <w:p w:rsidR="00000000" w:rsidDel="00000000" w:rsidP="00000000" w:rsidRDefault="00000000" w:rsidRPr="00000000" w14:paraId="00000047">
          <w:pPr>
            <w:widowControl w:val="0"/>
            <w:tabs>
              <w:tab w:val="right" w:leader="none" w:pos="12000"/>
            </w:tabs>
            <w:spacing w:before="60" w:lineRule="auto"/>
            <w:ind w:left="720" w:firstLine="0"/>
            <w:jc w:val="left"/>
            <w:rPr/>
          </w:pPr>
          <w:r w:rsidDel="00000000" w:rsidR="00000000" w:rsidRPr="00000000">
            <w:rPr>
              <w:rtl w:val="0"/>
            </w:rPr>
            <w:t xml:space="preserve">8. 1 Medición del impacto social</w:t>
          </w:r>
        </w:p>
        <w:p w:rsidR="00000000" w:rsidDel="00000000" w:rsidP="00000000" w:rsidRDefault="00000000" w:rsidRPr="00000000" w14:paraId="00000048">
          <w:pPr>
            <w:widowControl w:val="0"/>
            <w:tabs>
              <w:tab w:val="right" w:leader="none" w:pos="12000"/>
            </w:tabs>
            <w:spacing w:before="60" w:lineRule="auto"/>
            <w:ind w:left="720" w:firstLine="0"/>
            <w:jc w:val="left"/>
            <w:rPr/>
          </w:pPr>
          <w:r w:rsidDel="00000000" w:rsidR="00000000" w:rsidRPr="00000000">
            <w:rPr>
              <w:rtl w:val="0"/>
            </w:rPr>
            <w:t xml:space="preserve">8. 2 Medición del impacto económico</w:t>
          </w:r>
        </w:p>
        <w:p w:rsidR="00000000" w:rsidDel="00000000" w:rsidP="00000000" w:rsidRDefault="00000000" w:rsidRPr="00000000" w14:paraId="00000049">
          <w:pPr>
            <w:widowControl w:val="0"/>
            <w:tabs>
              <w:tab w:val="right" w:leader="none" w:pos="12000"/>
            </w:tabs>
            <w:spacing w:before="60" w:lineRule="auto"/>
            <w:ind w:left="720" w:firstLine="0"/>
            <w:jc w:val="left"/>
            <w:rPr/>
          </w:pPr>
          <w:r w:rsidDel="00000000" w:rsidR="00000000" w:rsidRPr="00000000">
            <w:rPr>
              <w:rtl w:val="0"/>
            </w:rPr>
            <w:t xml:space="preserve">8. 3 Sostenibilidad y desarrollo</w:t>
          </w:r>
        </w:p>
        <w:p w:rsidR="00000000" w:rsidDel="00000000" w:rsidP="00000000" w:rsidRDefault="00000000" w:rsidRPr="00000000" w14:paraId="0000004A">
          <w:pPr>
            <w:widowControl w:val="0"/>
            <w:tabs>
              <w:tab w:val="right" w:leader="none" w:pos="12000"/>
            </w:tabs>
            <w:spacing w:before="60" w:lineRule="auto"/>
            <w:ind w:left="72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B">
          <w:pPr>
            <w:widowControl w:val="0"/>
            <w:tabs>
              <w:tab w:val="right" w:leader="none" w:pos="12000"/>
            </w:tabs>
            <w:spacing w:before="60" w:lineRule="auto"/>
            <w:ind w:left="72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C">
          <w:pPr>
            <w:widowControl w:val="0"/>
            <w:numPr>
              <w:ilvl w:val="0"/>
              <w:numId w:val="13"/>
            </w:numPr>
            <w:tabs>
              <w:tab w:val="right" w:leader="none" w:pos="12000"/>
            </w:tabs>
            <w:spacing w:before="60" w:lineRule="auto"/>
            <w:ind w:left="720" w:hanging="360"/>
            <w:jc w:val="left"/>
            <w:rPr>
              <w:u w:val="none"/>
            </w:rPr>
          </w:pPr>
          <w:r w:rsidDel="00000000" w:rsidR="00000000" w:rsidRPr="00000000">
            <w:rPr>
              <w:rtl w:val="0"/>
            </w:rPr>
            <w:t xml:space="preserve">Gestión de riesgos</w:t>
          </w:r>
        </w:p>
        <w:p w:rsidR="00000000" w:rsidDel="00000000" w:rsidP="00000000" w:rsidRDefault="00000000" w:rsidRPr="00000000" w14:paraId="0000004D">
          <w:pPr>
            <w:widowControl w:val="0"/>
            <w:tabs>
              <w:tab w:val="right" w:leader="none" w:pos="12000"/>
            </w:tabs>
            <w:spacing w:before="60" w:lineRule="auto"/>
            <w:ind w:left="720" w:firstLine="0"/>
            <w:jc w:val="left"/>
            <w:rPr/>
          </w:pPr>
          <w:r w:rsidDel="00000000" w:rsidR="00000000" w:rsidRPr="00000000">
            <w:rPr>
              <w:rtl w:val="0"/>
            </w:rPr>
            <w:t xml:space="preserve">9. 1 Identificación de riesgos</w:t>
          </w:r>
        </w:p>
        <w:p w:rsidR="00000000" w:rsidDel="00000000" w:rsidP="00000000" w:rsidRDefault="00000000" w:rsidRPr="00000000" w14:paraId="0000004E">
          <w:pPr>
            <w:widowControl w:val="0"/>
            <w:tabs>
              <w:tab w:val="right" w:leader="none" w:pos="12000"/>
            </w:tabs>
            <w:spacing w:before="60" w:lineRule="auto"/>
            <w:ind w:left="720" w:firstLine="0"/>
            <w:jc w:val="left"/>
            <w:rPr/>
          </w:pPr>
          <w:r w:rsidDel="00000000" w:rsidR="00000000" w:rsidRPr="00000000">
            <w:rPr>
              <w:rtl w:val="0"/>
            </w:rPr>
            <w:t xml:space="preserve">9. 2 Estrategias de mitigación</w:t>
          </w:r>
        </w:p>
        <w:p w:rsidR="00000000" w:rsidDel="00000000" w:rsidP="00000000" w:rsidRDefault="00000000" w:rsidRPr="00000000" w14:paraId="0000004F">
          <w:pPr>
            <w:widowControl w:val="0"/>
            <w:numPr>
              <w:ilvl w:val="0"/>
              <w:numId w:val="13"/>
            </w:numPr>
            <w:tabs>
              <w:tab w:val="right" w:leader="none" w:pos="12000"/>
            </w:tabs>
            <w:spacing w:before="60" w:lineRule="auto"/>
            <w:ind w:left="720" w:hanging="360"/>
            <w:jc w:val="left"/>
            <w:rPr>
              <w:u w:val="none"/>
            </w:rPr>
          </w:pPr>
          <w:r w:rsidDel="00000000" w:rsidR="00000000" w:rsidRPr="00000000">
            <w:rPr>
              <w:rtl w:val="0"/>
            </w:rPr>
            <w:t xml:space="preserve"> Calendario</w:t>
          </w:r>
        </w:p>
        <w:p w:rsidR="00000000" w:rsidDel="00000000" w:rsidP="00000000" w:rsidRDefault="00000000" w:rsidRPr="00000000" w14:paraId="00000050">
          <w:pPr>
            <w:widowControl w:val="0"/>
            <w:tabs>
              <w:tab w:val="right" w:leader="none" w:pos="12000"/>
            </w:tabs>
            <w:spacing w:before="60" w:lineRule="auto"/>
            <w:ind w:left="720" w:firstLine="0"/>
            <w:jc w:val="left"/>
            <w:rPr/>
          </w:pPr>
          <w:r w:rsidDel="00000000" w:rsidR="00000000" w:rsidRPr="00000000">
            <w:rPr>
              <w:rtl w:val="0"/>
            </w:rPr>
            <w:t xml:space="preserve">10. 1 Hitos y calendario</w:t>
          </w:r>
        </w:p>
        <w:p w:rsidR="00000000" w:rsidDel="00000000" w:rsidP="00000000" w:rsidRDefault="00000000" w:rsidRPr="00000000" w14:paraId="00000051">
          <w:pPr>
            <w:widowControl w:val="0"/>
            <w:numPr>
              <w:ilvl w:val="0"/>
              <w:numId w:val="13"/>
            </w:numPr>
            <w:tabs>
              <w:tab w:val="right" w:leader="none" w:pos="12000"/>
            </w:tabs>
            <w:spacing w:before="60" w:lineRule="auto"/>
            <w:ind w:left="720" w:hanging="360"/>
            <w:jc w:val="left"/>
            <w:rPr>
              <w:u w:val="none"/>
            </w:rPr>
          </w:pPr>
          <w:r w:rsidDel="00000000" w:rsidR="00000000" w:rsidRPr="00000000">
            <w:rPr>
              <w:rtl w:val="0"/>
            </w:rPr>
            <w:t xml:space="preserve">Anexos</w:t>
          </w:r>
        </w:p>
        <w:p w:rsidR="00000000" w:rsidDel="00000000" w:rsidP="00000000" w:rsidRDefault="00000000" w:rsidRPr="00000000" w14:paraId="00000052">
          <w:pPr>
            <w:widowControl w:val="0"/>
            <w:tabs>
              <w:tab w:val="right" w:leader="none" w:pos="12000"/>
            </w:tabs>
            <w:spacing w:before="60" w:lineRule="auto"/>
            <w:ind w:left="720" w:firstLine="0"/>
            <w:jc w:val="left"/>
            <w:rPr/>
          </w:pPr>
          <w:r w:rsidDel="00000000" w:rsidR="00000000" w:rsidRPr="00000000">
            <w:rPr>
              <w:rtl w:val="0"/>
            </w:rPr>
            <w:t xml:space="preserve">11. 1 Proyecciones financieras</w:t>
          </w:r>
        </w:p>
        <w:p w:rsidR="00000000" w:rsidDel="00000000" w:rsidP="00000000" w:rsidRDefault="00000000" w:rsidRPr="00000000" w14:paraId="00000053">
          <w:pPr>
            <w:widowControl w:val="0"/>
            <w:tabs>
              <w:tab w:val="right" w:leader="none" w:pos="12000"/>
            </w:tabs>
            <w:spacing w:before="60" w:lineRule="auto"/>
            <w:ind w:left="720" w:firstLine="0"/>
            <w:jc w:val="left"/>
            <w:rPr/>
          </w:pPr>
          <w:r w:rsidDel="00000000" w:rsidR="00000000" w:rsidRPr="00000000">
            <w:rPr>
              <w:rtl w:val="0"/>
            </w:rPr>
            <w:t xml:space="preserve">11. 2 Biografías de los miembros clave del equipo</w:t>
          </w:r>
        </w:p>
        <w:p w:rsidR="00000000" w:rsidDel="00000000" w:rsidP="00000000" w:rsidRDefault="00000000" w:rsidRPr="00000000" w14:paraId="00000054">
          <w:pPr>
            <w:widowControl w:val="0"/>
            <w:tabs>
              <w:tab w:val="right" w:leader="none" w:pos="12000"/>
            </w:tabs>
            <w:spacing w:before="60" w:lineRule="auto"/>
            <w:ind w:left="720" w:firstLine="0"/>
            <w:jc w:val="left"/>
            <w:rPr/>
          </w:pPr>
          <w:r w:rsidDel="00000000" w:rsidR="00000000" w:rsidRPr="00000000">
            <w:rPr>
              <w:rtl w:val="0"/>
            </w:rPr>
            <w:t xml:space="preserve">11. 3 Documentos jurídicos</w:t>
          </w:r>
        </w:p>
        <w:p w:rsidR="00000000" w:rsidDel="00000000" w:rsidP="00000000" w:rsidRDefault="00000000" w:rsidRPr="00000000" w14:paraId="00000055">
          <w:pPr>
            <w:widowControl w:val="0"/>
            <w:tabs>
              <w:tab w:val="right" w:leader="none" w:pos="12000"/>
            </w:tabs>
            <w:spacing w:before="60" w:lineRule="auto"/>
            <w:ind w:left="72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6">
          <w:pPr>
            <w:widowControl w:val="0"/>
            <w:tabs>
              <w:tab w:val="right" w:leader="none" w:pos="12000"/>
            </w:tabs>
            <w:spacing w:before="60" w:lineRule="auto"/>
            <w:ind w:left="72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7">
          <w:pPr>
            <w:widowControl w:val="0"/>
            <w:tabs>
              <w:tab w:val="right" w:leader="none" w:pos="12000"/>
            </w:tabs>
            <w:spacing w:before="60" w:lineRule="auto"/>
            <w:ind w:left="72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8">
          <w:pPr>
            <w:widowControl w:val="0"/>
            <w:tabs>
              <w:tab w:val="right" w:leader="none" w:pos="12000"/>
            </w:tabs>
            <w:spacing w:before="60" w:lineRule="auto"/>
            <w:ind w:left="72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9">
          <w:pPr>
            <w:widowControl w:val="0"/>
            <w:tabs>
              <w:tab w:val="right" w:leader="none" w:pos="12000"/>
            </w:tabs>
            <w:spacing w:before="60" w:lineRule="auto"/>
            <w:ind w:left="72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A">
          <w:pPr>
            <w:widowControl w:val="0"/>
            <w:tabs>
              <w:tab w:val="right" w:leader="none" w:pos="12000"/>
            </w:tabs>
            <w:spacing w:before="60" w:lineRule="auto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Open Sans" w:cs="Open Sans" w:eastAsia="Open Sans" w:hAnsi="Open Sans"/>
              <w:b w:val="0"/>
              <w:i w:val="0"/>
              <w:smallCaps w:val="0"/>
              <w:strike w:val="0"/>
              <w:sz w:val="22"/>
              <w:szCs w:val="22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5B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Style w:val="Heading1"/>
        <w:numPr>
          <w:ilvl w:val="0"/>
          <w:numId w:val="3"/>
        </w:numPr>
        <w:ind w:left="720" w:hanging="360"/>
        <w:rPr>
          <w:u w:val="none"/>
        </w:rPr>
      </w:pPr>
      <w:bookmarkStart w:colFirst="0" w:colLast="0" w:name="_heading=h.2p2csry" w:id="2"/>
      <w:bookmarkEnd w:id="2"/>
      <w:r w:rsidDel="00000000" w:rsidR="00000000" w:rsidRPr="00000000">
        <w:rPr>
          <w:rtl w:val="0"/>
        </w:rPr>
        <w:t xml:space="preserve">Introducción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160" w:line="259" w:lineRule="auto"/>
        <w:ind w:left="720" w:firstLine="0"/>
        <w:rPr/>
      </w:pPr>
      <w:r w:rsidDel="00000000" w:rsidR="00000000" w:rsidRPr="00000000">
        <w:rPr>
          <w:rtl w:val="0"/>
        </w:rPr>
        <w:t xml:space="preserve">Antecedentes y justificación: La empresa social X se fundó para abordar problemas sociales y económicos acuciantes.</w:t>
      </w:r>
    </w:p>
    <w:p w:rsidR="00000000" w:rsidDel="00000000" w:rsidP="00000000" w:rsidRDefault="00000000" w:rsidRPr="00000000" w14:paraId="0000005F">
      <w:pPr>
        <w:spacing w:after="160" w:line="259" w:lineRule="auto"/>
        <w:ind w:left="720" w:firstLine="0"/>
        <w:rPr/>
      </w:pPr>
      <w:r w:rsidDel="00000000" w:rsidR="00000000" w:rsidRPr="00000000">
        <w:rPr>
          <w:rtl w:val="0"/>
        </w:rPr>
        <w:t xml:space="preserve">La exclusión económica a la que se enfrentan los grupos vulnerables de la sociedad. Las necesidades urgentes y apremiantes de las personas socialmente desfavorecidas de nuestra sociedad. Estos grupos incluyen, entre otros, a las personas con discapacidad, los refugiados, los ex reclusos y las comunidades marginadas. Mediante la creación de una empresa cooperativa social, pretendemos aprovechar el poder de la acción colectiva para proporcionar empleo sostenible, desarrollo de capacidades y una comunidad solidaria.</w:t>
      </w:r>
    </w:p>
    <w:p w:rsidR="00000000" w:rsidDel="00000000" w:rsidP="00000000" w:rsidRDefault="00000000" w:rsidRPr="00000000" w14:paraId="00000060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Style w:val="Heading1"/>
        <w:numPr>
          <w:ilvl w:val="0"/>
          <w:numId w:val="10"/>
        </w:numPr>
        <w:ind w:left="720" w:hanging="360"/>
        <w:rPr>
          <w:sz w:val="32"/>
          <w:szCs w:val="32"/>
          <w:u w:val="none"/>
        </w:rPr>
      </w:pPr>
      <w:bookmarkStart w:colFirst="0" w:colLast="0" w:name="_heading=h.147n2zr" w:id="3"/>
      <w:bookmarkEnd w:id="3"/>
      <w:r w:rsidDel="00000000" w:rsidR="00000000" w:rsidRPr="00000000">
        <w:rPr>
          <w:sz w:val="32"/>
          <w:szCs w:val="32"/>
          <w:rtl w:val="0"/>
        </w:rPr>
        <w:t xml:space="preserve">2 </w:t>
      </w:r>
      <w:r w:rsidDel="00000000" w:rsidR="00000000" w:rsidRPr="00000000">
        <w:rPr>
          <w:sz w:val="32"/>
          <w:szCs w:val="32"/>
          <w:rtl w:val="0"/>
        </w:rPr>
        <w:t xml:space="preserve">Objetivos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9"/>
        </w:numPr>
        <w:spacing w:after="0" w:afterAutospacing="0" w:line="259" w:lineRule="auto"/>
        <w:ind w:left="720" w:hanging="360"/>
        <w:rPr/>
      </w:pPr>
      <w:r w:rsidDel="00000000" w:rsidR="00000000" w:rsidRPr="00000000">
        <w:rPr>
          <w:rtl w:val="0"/>
        </w:rPr>
        <w:t xml:space="preserve">Facilitar la integración de grupos vulnerables en la población activa, </w:t>
      </w:r>
    </w:p>
    <w:p w:rsidR="00000000" w:rsidDel="00000000" w:rsidP="00000000" w:rsidRDefault="00000000" w:rsidRPr="00000000" w14:paraId="00000064">
      <w:pPr>
        <w:numPr>
          <w:ilvl w:val="0"/>
          <w:numId w:val="9"/>
        </w:numPr>
        <w:spacing w:after="0" w:afterAutospacing="0" w:line="259" w:lineRule="auto"/>
        <w:ind w:left="720" w:hanging="360"/>
        <w:rPr/>
      </w:pPr>
      <w:r w:rsidDel="00000000" w:rsidR="00000000" w:rsidRPr="00000000">
        <w:rPr>
          <w:rtl w:val="0"/>
        </w:rPr>
        <w:t xml:space="preserve">Facilitar la integración de grupos vulnerables en la mano de obra y la economía.</w:t>
      </w:r>
    </w:p>
    <w:p w:rsidR="00000000" w:rsidDel="00000000" w:rsidP="00000000" w:rsidRDefault="00000000" w:rsidRPr="00000000" w14:paraId="00000065">
      <w:pPr>
        <w:numPr>
          <w:ilvl w:val="0"/>
          <w:numId w:val="9"/>
        </w:numPr>
        <w:spacing w:after="0" w:afterAutospacing="0" w:line="259" w:lineRule="auto"/>
        <w:ind w:left="720" w:hanging="360"/>
        <w:rPr/>
      </w:pPr>
      <w:r w:rsidDel="00000000" w:rsidR="00000000" w:rsidRPr="00000000">
        <w:rPr>
          <w:rtl w:val="0"/>
        </w:rPr>
        <w:t xml:space="preserve">Crear un negocio sostenible que genere beneficios al tiempo que sirve a una misión social.</w:t>
      </w:r>
    </w:p>
    <w:p w:rsidR="00000000" w:rsidDel="00000000" w:rsidP="00000000" w:rsidRDefault="00000000" w:rsidRPr="00000000" w14:paraId="00000066">
      <w:pPr>
        <w:numPr>
          <w:ilvl w:val="0"/>
          <w:numId w:val="9"/>
        </w:numPr>
        <w:spacing w:after="160" w:line="259" w:lineRule="auto"/>
        <w:ind w:left="720" w:hanging="360"/>
        <w:rPr/>
      </w:pPr>
      <w:r w:rsidDel="00000000" w:rsidR="00000000" w:rsidRPr="00000000">
        <w:rPr>
          <w:rtl w:val="0"/>
        </w:rPr>
        <w:t xml:space="preserve">Fomentar un sentimiento de propiedad, pertenencia y capacitación entre los miembros de la cooperativa.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Style w:val="Heading1"/>
        <w:numPr>
          <w:ilvl w:val="0"/>
          <w:numId w:val="15"/>
        </w:numPr>
        <w:ind w:left="720" w:hanging="360"/>
        <w:rPr>
          <w:sz w:val="32"/>
          <w:szCs w:val="32"/>
          <w:u w:val="none"/>
        </w:rPr>
      </w:pPr>
      <w:bookmarkStart w:colFirst="0" w:colLast="0" w:name="_heading=h.fx3tvgruvsf" w:id="4"/>
      <w:bookmarkEnd w:id="4"/>
      <w:r w:rsidDel="00000000" w:rsidR="00000000" w:rsidRPr="00000000">
        <w:rPr>
          <w:sz w:val="32"/>
          <w:szCs w:val="32"/>
          <w:rtl w:val="0"/>
        </w:rPr>
        <w:t xml:space="preserve">3 Estructura jurídica</w:t>
      </w:r>
    </w:p>
    <w:p w:rsidR="00000000" w:rsidDel="00000000" w:rsidP="00000000" w:rsidRDefault="00000000" w:rsidRPr="00000000" w14:paraId="00000069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160" w:line="259" w:lineRule="auto"/>
        <w:ind w:left="720" w:firstLine="0"/>
        <w:rPr/>
      </w:pPr>
      <w:r w:rsidDel="00000000" w:rsidR="00000000" w:rsidRPr="00000000">
        <w:rPr>
          <w:rtl w:val="0"/>
        </w:rPr>
        <w:t xml:space="preserve">La empresa social X funcionará como una empresa cooperativa, en la que los miembros participan activamente en la toma de decisiones y comparten los beneficios.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Style w:val="Heading1"/>
        <w:numPr>
          <w:ilvl w:val="0"/>
          <w:numId w:val="15"/>
        </w:numPr>
        <w:ind w:left="720" w:hanging="360"/>
        <w:rPr>
          <w:u w:val="none"/>
        </w:rPr>
      </w:pPr>
      <w:bookmarkStart w:colFirst="0" w:colLast="0" w:name="_heading=h.23ckvvd" w:id="5"/>
      <w:bookmarkEnd w:id="5"/>
      <w:r w:rsidDel="00000000" w:rsidR="00000000" w:rsidRPr="00000000">
        <w:rPr>
          <w:rtl w:val="0"/>
        </w:rPr>
        <w:t xml:space="preserve"> Análisis del mercado</w:t>
      </w:r>
    </w:p>
    <w:p w:rsidR="00000000" w:rsidDel="00000000" w:rsidP="00000000" w:rsidRDefault="00000000" w:rsidRPr="00000000" w14:paraId="0000006D">
      <w:pPr>
        <w:pStyle w:val="Heading1"/>
        <w:ind w:left="720"/>
        <w:rPr/>
      </w:pPr>
      <w:bookmarkStart w:colFirst="0" w:colLast="0" w:name="_heading=h.sw9pbaqws7c8" w:id="6"/>
      <w:bookmarkEnd w:id="6"/>
      <w:r w:rsidDel="00000000" w:rsidR="00000000" w:rsidRPr="00000000">
        <w:rPr>
          <w:sz w:val="32"/>
          <w:szCs w:val="32"/>
          <w:rtl w:val="0"/>
        </w:rPr>
        <w:t xml:space="preserve">2. 1 Necesidades y tendencias del mercado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4"/>
        </w:numPr>
        <w:spacing w:after="0" w:afterAutospacing="0" w:line="259" w:lineRule="auto"/>
        <w:ind w:left="720" w:hanging="360"/>
        <w:rPr/>
      </w:pPr>
      <w:r w:rsidDel="00000000" w:rsidR="00000000" w:rsidRPr="00000000">
        <w:rPr>
          <w:rtl w:val="0"/>
        </w:rPr>
        <w:t xml:space="preserve">La creciente demanda de productos y servicios socialmente responsables e inclusivos. Demanda creciente de empresas socialmente inclusivas e integradoras.</w:t>
      </w:r>
    </w:p>
    <w:p w:rsidR="00000000" w:rsidDel="00000000" w:rsidP="00000000" w:rsidRDefault="00000000" w:rsidRPr="00000000" w14:paraId="00000070">
      <w:pPr>
        <w:numPr>
          <w:ilvl w:val="0"/>
          <w:numId w:val="4"/>
        </w:numPr>
        <w:spacing w:after="0" w:afterAutospacing="0" w:line="259" w:lineRule="auto"/>
        <w:ind w:left="720" w:hanging="360"/>
        <w:rPr/>
      </w:pPr>
      <w:r w:rsidDel="00000000" w:rsidR="00000000" w:rsidRPr="00000000">
        <w:rPr>
          <w:rtl w:val="0"/>
        </w:rPr>
        <w:t xml:space="preserve">La creciente concienciación sobre los beneficios de la diversidad y la mano de obra inclusiva.</w:t>
      </w:r>
    </w:p>
    <w:p w:rsidR="00000000" w:rsidDel="00000000" w:rsidP="00000000" w:rsidRDefault="00000000" w:rsidRPr="00000000" w14:paraId="00000071">
      <w:pPr>
        <w:numPr>
          <w:ilvl w:val="0"/>
          <w:numId w:val="4"/>
        </w:numPr>
        <w:spacing w:after="160" w:line="259" w:lineRule="auto"/>
        <w:ind w:left="720" w:hanging="360"/>
        <w:rPr/>
      </w:pPr>
      <w:r w:rsidDel="00000000" w:rsidR="00000000" w:rsidRPr="00000000">
        <w:rPr>
          <w:rtl w:val="0"/>
        </w:rPr>
        <w:t xml:space="preserve">Incentivos y políticas gubernamentales que promueven la diversidad y la inclusión.</w:t>
      </w:r>
    </w:p>
    <w:p w:rsidR="00000000" w:rsidDel="00000000" w:rsidP="00000000" w:rsidRDefault="00000000" w:rsidRPr="00000000" w14:paraId="00000072">
      <w:pPr>
        <w:pStyle w:val="Heading1"/>
        <w:ind w:left="720"/>
        <w:rPr>
          <w:sz w:val="32"/>
          <w:szCs w:val="32"/>
        </w:rPr>
      </w:pPr>
      <w:bookmarkStart w:colFirst="0" w:colLast="0" w:name="_heading=h.jx8hc6r6l2y3" w:id="7"/>
      <w:bookmarkEnd w:id="7"/>
      <w:r w:rsidDel="00000000" w:rsidR="00000000" w:rsidRPr="00000000">
        <w:rPr>
          <w:sz w:val="32"/>
          <w:szCs w:val="32"/>
          <w:rtl w:val="0"/>
        </w:rPr>
        <w:t xml:space="preserve">2. 2 Destinatarios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0"/>
          <w:numId w:val="12"/>
        </w:numPr>
        <w:spacing w:after="0" w:afterAutospacing="0" w:line="259" w:lineRule="auto"/>
        <w:ind w:left="720" w:hanging="360"/>
        <w:rPr/>
      </w:pPr>
      <w:r w:rsidDel="00000000" w:rsidR="00000000" w:rsidRPr="00000000">
        <w:rPr>
          <w:rtl w:val="0"/>
        </w:rPr>
        <w:t xml:space="preserve">Empresas locales que buscan diversificar su mano de obra.</w:t>
      </w:r>
    </w:p>
    <w:p w:rsidR="00000000" w:rsidDel="00000000" w:rsidP="00000000" w:rsidRDefault="00000000" w:rsidRPr="00000000" w14:paraId="00000075">
      <w:pPr>
        <w:numPr>
          <w:ilvl w:val="0"/>
          <w:numId w:val="12"/>
        </w:numPr>
        <w:spacing w:after="0" w:afterAutospacing="0" w:line="259" w:lineRule="auto"/>
        <w:ind w:left="720" w:hanging="360"/>
        <w:rPr/>
      </w:pPr>
      <w:r w:rsidDel="00000000" w:rsidR="00000000" w:rsidRPr="00000000">
        <w:rPr>
          <w:rtl w:val="0"/>
        </w:rPr>
        <w:t xml:space="preserve">Consumidores con conciencia social que apoyan los negocios inclusivos.</w:t>
      </w:r>
    </w:p>
    <w:p w:rsidR="00000000" w:rsidDel="00000000" w:rsidP="00000000" w:rsidRDefault="00000000" w:rsidRPr="00000000" w14:paraId="00000076">
      <w:pPr>
        <w:numPr>
          <w:ilvl w:val="0"/>
          <w:numId w:val="12"/>
        </w:numPr>
        <w:spacing w:after="160" w:line="259" w:lineRule="auto"/>
        <w:ind w:left="720" w:hanging="360"/>
        <w:rPr/>
      </w:pPr>
      <w:r w:rsidDel="00000000" w:rsidR="00000000" w:rsidRPr="00000000">
        <w:rPr>
          <w:rtl w:val="0"/>
        </w:rPr>
        <w:t xml:space="preserve">Agencias gubernamentales y organizaciones sin ánimo de lucro centradas en la inclusión social.</w:t>
      </w:r>
    </w:p>
    <w:p w:rsidR="00000000" w:rsidDel="00000000" w:rsidP="00000000" w:rsidRDefault="00000000" w:rsidRPr="00000000" w14:paraId="00000077">
      <w:pPr>
        <w:pStyle w:val="Heading1"/>
        <w:ind w:left="720"/>
        <w:rPr>
          <w:sz w:val="32"/>
          <w:szCs w:val="32"/>
        </w:rPr>
      </w:pPr>
      <w:bookmarkStart w:colFirst="0" w:colLast="0" w:name="_heading=h.tl2ufggty82f" w:id="8"/>
      <w:bookmarkEnd w:id="8"/>
      <w:r w:rsidDel="00000000" w:rsidR="00000000" w:rsidRPr="00000000">
        <w:rPr>
          <w:sz w:val="32"/>
          <w:szCs w:val="32"/>
          <w:rtl w:val="0"/>
        </w:rPr>
        <w:t xml:space="preserve">2. 3 Análisis de la competencia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0"/>
          <w:numId w:val="11"/>
        </w:numPr>
        <w:spacing w:line="259" w:lineRule="auto"/>
        <w:ind w:left="720" w:hanging="360"/>
        <w:rPr/>
      </w:pPr>
      <w:r w:rsidDel="00000000" w:rsidR="00000000" w:rsidRPr="00000000">
        <w:rPr>
          <w:rtl w:val="0"/>
        </w:rPr>
        <w:t xml:space="preserve">Identificar y analizar las cooperativas sociales existentes y los competidores en la</w:t>
      </w:r>
    </w:p>
    <w:p w:rsidR="00000000" w:rsidDel="00000000" w:rsidP="00000000" w:rsidRDefault="00000000" w:rsidRPr="00000000" w14:paraId="0000007A">
      <w:pPr>
        <w:numPr>
          <w:ilvl w:val="0"/>
          <w:numId w:val="11"/>
        </w:numPr>
        <w:spacing w:after="160" w:line="259" w:lineRule="auto"/>
        <w:ind w:left="720" w:hanging="360"/>
        <w:rPr/>
      </w:pPr>
      <w:r w:rsidDel="00000000" w:rsidR="00000000" w:rsidRPr="00000000">
        <w:rPr>
          <w:rtl w:val="0"/>
        </w:rPr>
        <w:t xml:space="preserve">Identificar y analizar las cooperativas y los competidores existentes en la región. Evaluar sus puntos fuertes y débiles y su posición</w:t>
      </w:r>
    </w:p>
    <w:p w:rsidR="00000000" w:rsidDel="00000000" w:rsidP="00000000" w:rsidRDefault="00000000" w:rsidRPr="00000000" w14:paraId="0000007B">
      <w:pPr>
        <w:spacing w:after="160"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Style w:val="Heading1"/>
        <w:numPr>
          <w:ilvl w:val="0"/>
          <w:numId w:val="15"/>
        </w:numPr>
        <w:ind w:left="720" w:hanging="360"/>
        <w:rPr>
          <w:u w:val="none"/>
        </w:rPr>
      </w:pPr>
      <w:bookmarkStart w:colFirst="0" w:colLast="0" w:name="_heading=h.ihv636" w:id="9"/>
      <w:bookmarkEnd w:id="9"/>
      <w:r w:rsidDel="00000000" w:rsidR="00000000" w:rsidRPr="00000000">
        <w:rPr>
          <w:rtl w:val="0"/>
        </w:rPr>
        <w:t xml:space="preserve"> Estructura cooperativa</w:t>
      </w:r>
    </w:p>
    <w:p w:rsidR="00000000" w:rsidDel="00000000" w:rsidP="00000000" w:rsidRDefault="00000000" w:rsidRPr="00000000" w14:paraId="0000007F">
      <w:pPr>
        <w:pStyle w:val="Heading1"/>
        <w:ind w:left="720" w:firstLine="0"/>
        <w:rPr>
          <w:sz w:val="32"/>
          <w:szCs w:val="32"/>
        </w:rPr>
      </w:pPr>
      <w:bookmarkStart w:colFirst="0" w:colLast="0" w:name="_heading=h.89cnjcic21qw" w:id="10"/>
      <w:bookmarkEnd w:id="10"/>
      <w:r w:rsidDel="00000000" w:rsidR="00000000" w:rsidRPr="00000000">
        <w:rPr>
          <w:sz w:val="32"/>
          <w:szCs w:val="32"/>
          <w:rtl w:val="0"/>
        </w:rPr>
        <w:t xml:space="preserve">3.1 Modelo de afiliación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0"/>
          <w:numId w:val="1"/>
        </w:numPr>
        <w:spacing w:after="0" w:afterAutospacing="0" w:line="259" w:lineRule="auto"/>
        <w:ind w:left="720" w:hanging="360"/>
        <w:rPr/>
      </w:pPr>
      <w:r w:rsidDel="00000000" w:rsidR="00000000" w:rsidRPr="00000000">
        <w:rPr>
          <w:rtl w:val="0"/>
        </w:rPr>
        <w:t xml:space="preserve">Afiliación abierta a grupos vulnerables y aliados.</w:t>
      </w:r>
    </w:p>
    <w:p w:rsidR="00000000" w:rsidDel="00000000" w:rsidP="00000000" w:rsidRDefault="00000000" w:rsidRPr="00000000" w14:paraId="00000082">
      <w:pPr>
        <w:numPr>
          <w:ilvl w:val="0"/>
          <w:numId w:val="1"/>
        </w:numPr>
        <w:spacing w:after="0" w:afterAutospacing="0" w:line="259" w:lineRule="auto"/>
        <w:ind w:left="720" w:hanging="360"/>
        <w:rPr/>
      </w:pPr>
      <w:r w:rsidDel="00000000" w:rsidR="00000000" w:rsidRPr="00000000">
        <w:rPr>
          <w:rtl w:val="0"/>
        </w:rPr>
        <w:t xml:space="preserve">Igualdad de derechos de voto para todos los miembros.</w:t>
      </w:r>
    </w:p>
    <w:p w:rsidR="00000000" w:rsidDel="00000000" w:rsidP="00000000" w:rsidRDefault="00000000" w:rsidRPr="00000000" w14:paraId="00000083">
      <w:pPr>
        <w:numPr>
          <w:ilvl w:val="0"/>
          <w:numId w:val="1"/>
        </w:numPr>
        <w:spacing w:after="160" w:line="259" w:lineRule="auto"/>
        <w:ind w:left="720" w:hanging="360"/>
        <w:rPr/>
      </w:pPr>
      <w:r w:rsidDel="00000000" w:rsidR="00000000" w:rsidRPr="00000000">
        <w:rPr>
          <w:rtl w:val="0"/>
        </w:rPr>
        <w:t xml:space="preserve">Suscripciones y requisitos de afiliación.</w:t>
      </w:r>
    </w:p>
    <w:p w:rsidR="00000000" w:rsidDel="00000000" w:rsidP="00000000" w:rsidRDefault="00000000" w:rsidRPr="00000000" w14:paraId="00000084">
      <w:pPr>
        <w:pStyle w:val="Heading1"/>
        <w:ind w:left="720"/>
        <w:rPr>
          <w:sz w:val="32"/>
          <w:szCs w:val="32"/>
        </w:rPr>
      </w:pPr>
      <w:bookmarkStart w:colFirst="0" w:colLast="0" w:name="_heading=h.njxnatsixl06" w:id="11"/>
      <w:bookmarkEnd w:id="11"/>
      <w:r w:rsidDel="00000000" w:rsidR="00000000" w:rsidRPr="00000000">
        <w:rPr>
          <w:sz w:val="32"/>
          <w:szCs w:val="32"/>
          <w:rtl w:val="0"/>
        </w:rPr>
        <w:t xml:space="preserve">3.2 Gobierno y toma de decisiones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0"/>
          <w:numId w:val="8"/>
        </w:numPr>
        <w:spacing w:after="0" w:afterAutospacing="0" w:line="259" w:lineRule="auto"/>
        <w:ind w:left="720" w:hanging="360"/>
        <w:rPr/>
      </w:pPr>
      <w:r w:rsidDel="00000000" w:rsidR="00000000" w:rsidRPr="00000000">
        <w:rPr>
          <w:rtl w:val="0"/>
        </w:rPr>
        <w:t xml:space="preserve">Junta Directiva elegida por los miembros.</w:t>
      </w:r>
    </w:p>
    <w:p w:rsidR="00000000" w:rsidDel="00000000" w:rsidP="00000000" w:rsidRDefault="00000000" w:rsidRPr="00000000" w14:paraId="00000087">
      <w:pPr>
        <w:numPr>
          <w:ilvl w:val="0"/>
          <w:numId w:val="8"/>
        </w:numPr>
        <w:spacing w:after="0" w:afterAutospacing="0" w:line="259" w:lineRule="auto"/>
        <w:ind w:left="720" w:hanging="360"/>
        <w:rPr/>
      </w:pPr>
      <w:r w:rsidDel="00000000" w:rsidR="00000000" w:rsidRPr="00000000">
        <w:rPr>
          <w:rtl w:val="0"/>
        </w:rPr>
        <w:t xml:space="preserve">Asambleas generales periódicas para tomar decisiones clave.</w:t>
      </w:r>
    </w:p>
    <w:p w:rsidR="00000000" w:rsidDel="00000000" w:rsidP="00000000" w:rsidRDefault="00000000" w:rsidRPr="00000000" w14:paraId="00000088">
      <w:pPr>
        <w:numPr>
          <w:ilvl w:val="0"/>
          <w:numId w:val="8"/>
        </w:numPr>
        <w:spacing w:after="160" w:line="259" w:lineRule="auto"/>
        <w:ind w:left="720" w:hanging="360"/>
        <w:rPr/>
      </w:pPr>
      <w:r w:rsidDel="00000000" w:rsidR="00000000" w:rsidRPr="00000000">
        <w:rPr>
          <w:rtl w:val="0"/>
        </w:rPr>
        <w:t xml:space="preserve">Comités para funciones específicas (por ejemplo, finanzas, marketing).</w:t>
      </w:r>
    </w:p>
    <w:p w:rsidR="00000000" w:rsidDel="00000000" w:rsidP="00000000" w:rsidRDefault="00000000" w:rsidRPr="00000000" w14:paraId="00000089">
      <w:pPr>
        <w:pStyle w:val="Heading1"/>
        <w:ind w:left="720"/>
        <w:rPr>
          <w:sz w:val="32"/>
          <w:szCs w:val="32"/>
        </w:rPr>
      </w:pPr>
      <w:bookmarkStart w:colFirst="0" w:colLast="0" w:name="_heading=h.xu4w81faiv8" w:id="12"/>
      <w:bookmarkEnd w:id="12"/>
      <w:r w:rsidDel="00000000" w:rsidR="00000000" w:rsidRPr="00000000">
        <w:rPr>
          <w:sz w:val="32"/>
          <w:szCs w:val="32"/>
          <w:rtl w:val="0"/>
        </w:rPr>
        <w:t xml:space="preserve">3.3 Distribución de beneficios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numPr>
          <w:ilvl w:val="0"/>
          <w:numId w:val="16"/>
        </w:numPr>
        <w:spacing w:after="0" w:afterAutospacing="0" w:line="259" w:lineRule="auto"/>
        <w:ind w:left="720" w:hanging="360"/>
        <w:rPr/>
      </w:pPr>
      <w:r w:rsidDel="00000000" w:rsidR="00000000" w:rsidRPr="00000000">
        <w:rPr>
          <w:rtl w:val="0"/>
        </w:rPr>
        <w:t xml:space="preserve">Los beneficios se distribuyen en función de la participación de los miembros y</w:t>
      </w:r>
    </w:p>
    <w:p w:rsidR="00000000" w:rsidDel="00000000" w:rsidP="00000000" w:rsidRDefault="00000000" w:rsidRPr="00000000" w14:paraId="0000008C">
      <w:pPr>
        <w:numPr>
          <w:ilvl w:val="0"/>
          <w:numId w:val="16"/>
        </w:numPr>
        <w:spacing w:after="160" w:line="259" w:lineRule="auto"/>
        <w:ind w:left="720" w:hanging="360"/>
        <w:rPr/>
      </w:pPr>
      <w:r w:rsidDel="00000000" w:rsidR="00000000" w:rsidRPr="00000000">
        <w:rPr>
          <w:rtl w:val="0"/>
        </w:rPr>
        <w:t xml:space="preserve">Una parte de los beneficios se reinvierten en iniciativas sociales.</w:t>
      </w:r>
    </w:p>
    <w:p w:rsidR="00000000" w:rsidDel="00000000" w:rsidP="00000000" w:rsidRDefault="00000000" w:rsidRPr="00000000" w14:paraId="0000008D">
      <w:pPr>
        <w:spacing w:after="160" w:line="259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Style w:val="Heading1"/>
        <w:rPr/>
      </w:pPr>
      <w:bookmarkStart w:colFirst="0" w:colLast="0" w:name="_heading=h.ar4wr4e5jab9" w:id="13"/>
      <w:bookmarkEnd w:id="13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Style w:val="Heading1"/>
        <w:rPr/>
      </w:pPr>
      <w:bookmarkStart w:colFirst="0" w:colLast="0" w:name="_heading=h.41mghml" w:id="14"/>
      <w:bookmarkEnd w:id="14"/>
      <w:r w:rsidDel="00000000" w:rsidR="00000000" w:rsidRPr="00000000">
        <w:rPr>
          <w:rtl w:val="0"/>
        </w:rPr>
        <w:t xml:space="preserve">4. Productos y servicios</w:t>
      </w:r>
    </w:p>
    <w:p w:rsidR="00000000" w:rsidDel="00000000" w:rsidP="00000000" w:rsidRDefault="00000000" w:rsidRPr="00000000" w14:paraId="00000090">
      <w:pPr>
        <w:pStyle w:val="Heading1"/>
        <w:ind w:left="720"/>
        <w:rPr>
          <w:sz w:val="32"/>
          <w:szCs w:val="32"/>
        </w:rPr>
      </w:pPr>
      <w:bookmarkStart w:colFirst="0" w:colLast="0" w:name="_heading=h.co3o5gemocds" w:id="15"/>
      <w:bookmarkEnd w:id="15"/>
      <w:r w:rsidDel="00000000" w:rsidR="00000000" w:rsidRPr="00000000">
        <w:rPr>
          <w:sz w:val="32"/>
          <w:szCs w:val="32"/>
          <w:rtl w:val="0"/>
        </w:rPr>
        <w:t xml:space="preserve">4.1 Gobierno y toma de decisiones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160" w:line="259" w:lineRule="auto"/>
        <w:ind w:left="720" w:firstLine="0"/>
        <w:rPr/>
      </w:pPr>
      <w:r w:rsidDel="00000000" w:rsidR="00000000" w:rsidRPr="00000000">
        <w:rPr>
          <w:rtl w:val="0"/>
        </w:rPr>
        <w:t xml:space="preserve">Descripción: La empresa social ofrecerá una serie de productos y servicios, como:</w:t>
      </w:r>
    </w:p>
    <w:p w:rsidR="00000000" w:rsidDel="00000000" w:rsidP="00000000" w:rsidRDefault="00000000" w:rsidRPr="00000000" w14:paraId="00000093">
      <w:pPr>
        <w:numPr>
          <w:ilvl w:val="0"/>
          <w:numId w:val="2"/>
        </w:numPr>
        <w:spacing w:after="0" w:afterAutospacing="0" w:line="259" w:lineRule="auto"/>
        <w:ind w:left="720" w:hanging="360"/>
        <w:rPr/>
      </w:pPr>
      <w:r w:rsidDel="00000000" w:rsidR="00000000" w:rsidRPr="00000000">
        <w:rPr>
          <w:rtl w:val="0"/>
        </w:rPr>
        <w:t xml:space="preserve">Soluciones de mano de obra para las empresas, incluidas la contratación y la formación.</w:t>
      </w:r>
    </w:p>
    <w:p w:rsidR="00000000" w:rsidDel="00000000" w:rsidP="00000000" w:rsidRDefault="00000000" w:rsidRPr="00000000" w14:paraId="00000094">
      <w:pPr>
        <w:numPr>
          <w:ilvl w:val="0"/>
          <w:numId w:val="2"/>
        </w:numPr>
        <w:spacing w:after="0" w:afterAutospacing="0" w:line="259" w:lineRule="auto"/>
        <w:ind w:left="720" w:hanging="360"/>
        <w:rPr/>
      </w:pPr>
      <w:r w:rsidDel="00000000" w:rsidR="00000000" w:rsidRPr="00000000">
        <w:rPr>
          <w:rtl w:val="0"/>
        </w:rPr>
        <w:t xml:space="preserve">Productos y servicios artesanales producidos por sus miembros. Productos y servicios producidos por los miembros de la cooperativa.</w:t>
      </w:r>
    </w:p>
    <w:p w:rsidR="00000000" w:rsidDel="00000000" w:rsidP="00000000" w:rsidRDefault="00000000" w:rsidRPr="00000000" w14:paraId="00000095">
      <w:pPr>
        <w:numPr>
          <w:ilvl w:val="0"/>
          <w:numId w:val="2"/>
        </w:numPr>
        <w:spacing w:after="160" w:line="259" w:lineRule="auto"/>
        <w:ind w:left="720" w:hanging="360"/>
        <w:rPr/>
      </w:pPr>
      <w:r w:rsidDel="00000000" w:rsidR="00000000" w:rsidRPr="00000000">
        <w:rPr>
          <w:rtl w:val="0"/>
        </w:rPr>
        <w:t xml:space="preserve">Servicios de asesoramiento y formación para trabajadores sociales. Servicios y formación para el impacto social.</w:t>
      </w:r>
    </w:p>
    <w:p w:rsidR="00000000" w:rsidDel="00000000" w:rsidP="00000000" w:rsidRDefault="00000000" w:rsidRPr="00000000" w14:paraId="00000096">
      <w:pPr>
        <w:pStyle w:val="Heading1"/>
        <w:ind w:left="720"/>
        <w:rPr>
          <w:sz w:val="32"/>
          <w:szCs w:val="32"/>
        </w:rPr>
      </w:pPr>
      <w:bookmarkStart w:colFirst="0" w:colLast="0" w:name="_heading=h.krhuzqabp5qz" w:id="16"/>
      <w:bookmarkEnd w:id="16"/>
      <w:r w:rsidDel="00000000" w:rsidR="00000000" w:rsidRPr="00000000">
        <w:rPr>
          <w:sz w:val="32"/>
          <w:szCs w:val="32"/>
          <w:rtl w:val="0"/>
        </w:rPr>
        <w:t xml:space="preserve">4.2 Propuesta única de venta (USP)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ind w:left="720" w:firstLine="0"/>
        <w:rPr/>
      </w:pPr>
      <w:r w:rsidDel="00000000" w:rsidR="00000000" w:rsidRPr="00000000">
        <w:rPr>
          <w:rtl w:val="0"/>
        </w:rPr>
        <w:t xml:space="preserve">La USP de la empresa es su compromiso tanto con la inclusión social como con productos y servicios de alta calidad, lo que la convierte en un socio atractivo para las empresas y las personas y consumidores con conciencia social.</w:t>
      </w:r>
    </w:p>
    <w:p w:rsidR="00000000" w:rsidDel="00000000" w:rsidP="00000000" w:rsidRDefault="00000000" w:rsidRPr="00000000" w14:paraId="00000099">
      <w:pPr>
        <w:pStyle w:val="Heading1"/>
        <w:ind w:left="720"/>
        <w:rPr>
          <w:sz w:val="32"/>
          <w:szCs w:val="32"/>
        </w:rPr>
      </w:pPr>
      <w:bookmarkStart w:colFirst="0" w:colLast="0" w:name="_heading=h.xruj91pvlkee" w:id="17"/>
      <w:bookmarkEnd w:id="17"/>
      <w:r w:rsidDel="00000000" w:rsidR="00000000" w:rsidRPr="00000000">
        <w:rPr>
          <w:sz w:val="32"/>
          <w:szCs w:val="32"/>
          <w:rtl w:val="0"/>
        </w:rPr>
        <w:t xml:space="preserve">4.3 Estrategia de precios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ind w:left="720" w:firstLine="0"/>
        <w:rPr/>
      </w:pPr>
      <w:r w:rsidDel="00000000" w:rsidR="00000000" w:rsidRPr="00000000">
        <w:rPr>
          <w:rtl w:val="0"/>
        </w:rPr>
        <w:t xml:space="preserve">Los precios serán competitivos, reflejando unos salarios justos y la misión de la cooperativa. Podrán aplicar precios superiores a los productos y servicios con un sólido historial de impacto social.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160" w:line="259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rFonts w:ascii="Arial" w:cs="Arial" w:eastAsia="Arial" w:hAnsi="Arial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Style w:val="Heading1"/>
        <w:rPr/>
      </w:pPr>
      <w:bookmarkStart w:colFirst="0" w:colLast="0" w:name="_heading=h.2grqrue" w:id="18"/>
      <w:bookmarkEnd w:id="18"/>
      <w:r w:rsidDel="00000000" w:rsidR="00000000" w:rsidRPr="00000000">
        <w:rPr>
          <w:rtl w:val="0"/>
        </w:rPr>
        <w:t xml:space="preserve">5. Marketing y promoción</w:t>
      </w:r>
    </w:p>
    <w:p w:rsidR="00000000" w:rsidDel="00000000" w:rsidP="00000000" w:rsidRDefault="00000000" w:rsidRPr="00000000" w14:paraId="000000A3">
      <w:pPr>
        <w:pStyle w:val="Heading1"/>
        <w:ind w:left="720"/>
        <w:rPr>
          <w:sz w:val="32"/>
          <w:szCs w:val="32"/>
        </w:rPr>
      </w:pPr>
      <w:bookmarkStart w:colFirst="0" w:colLast="0" w:name="_heading=h.unz1wvgz1w40" w:id="19"/>
      <w:bookmarkEnd w:id="19"/>
      <w:r w:rsidDel="00000000" w:rsidR="00000000" w:rsidRPr="00000000">
        <w:rPr>
          <w:sz w:val="32"/>
          <w:szCs w:val="32"/>
          <w:rtl w:val="0"/>
        </w:rPr>
        <w:t xml:space="preserve">5.1 Marca y posicionamiento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 identidad de la marca pone de relieve la misión de la identidad de la marca y la marca debe reflejar la misión de la cooperativa.</w:t>
      </w:r>
    </w:p>
    <w:p w:rsidR="00000000" w:rsidDel="00000000" w:rsidP="00000000" w:rsidRDefault="00000000" w:rsidRPr="00000000" w14:paraId="000000A6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Posicionamiento como líder en inclusión e impacto social.</w:t>
      </w:r>
    </w:p>
    <w:p w:rsidR="00000000" w:rsidDel="00000000" w:rsidP="00000000" w:rsidRDefault="00000000" w:rsidRPr="00000000" w14:paraId="000000A7">
      <w:pPr>
        <w:pStyle w:val="Heading1"/>
        <w:ind w:left="720"/>
        <w:rPr>
          <w:sz w:val="32"/>
          <w:szCs w:val="32"/>
        </w:rPr>
      </w:pPr>
      <w:bookmarkStart w:colFirst="0" w:colLast="0" w:name="_heading=h.gkonc1j02wci" w:id="20"/>
      <w:bookmarkEnd w:id="20"/>
      <w:r w:rsidDel="00000000" w:rsidR="00000000" w:rsidRPr="00000000">
        <w:rPr>
          <w:sz w:val="32"/>
          <w:szCs w:val="32"/>
          <w:rtl w:val="0"/>
        </w:rPr>
        <w:t xml:space="preserve">5.2 Estrategia de marketing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Marketing digital, incluidas las redes sociales.</w:t>
      </w:r>
    </w:p>
    <w:p w:rsidR="00000000" w:rsidDel="00000000" w:rsidP="00000000" w:rsidRDefault="00000000" w:rsidRPr="00000000" w14:paraId="000000AA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Medios de comunicación social: incluidas las redes sociales y un sitio web.</w:t>
      </w:r>
    </w:p>
    <w:p w:rsidR="00000000" w:rsidDel="00000000" w:rsidP="00000000" w:rsidRDefault="00000000" w:rsidRPr="00000000" w14:paraId="000000AB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Asociaciones con empresas y organizaciones locales.</w:t>
      </w:r>
    </w:p>
    <w:p w:rsidR="00000000" w:rsidDel="00000000" w:rsidP="00000000" w:rsidRDefault="00000000" w:rsidRPr="00000000" w14:paraId="000000AC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Participación en eventos y exposiciones de la comunidad.</w:t>
      </w:r>
    </w:p>
    <w:p w:rsidR="00000000" w:rsidDel="00000000" w:rsidP="00000000" w:rsidRDefault="00000000" w:rsidRPr="00000000" w14:paraId="000000AD">
      <w:pPr>
        <w:pStyle w:val="Heading1"/>
        <w:ind w:left="720"/>
        <w:rPr>
          <w:sz w:val="32"/>
          <w:szCs w:val="32"/>
        </w:rPr>
      </w:pPr>
      <w:bookmarkStart w:colFirst="0" w:colLast="0" w:name="_heading=h.4keuq3s6537i" w:id="21"/>
      <w:bookmarkEnd w:id="21"/>
      <w:r w:rsidDel="00000000" w:rsidR="00000000" w:rsidRPr="00000000">
        <w:rPr>
          <w:sz w:val="32"/>
          <w:szCs w:val="32"/>
          <w:rtl w:val="0"/>
        </w:rPr>
        <w:t xml:space="preserve">5.3 Canales de venta</w:t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numPr>
          <w:ilvl w:val="0"/>
          <w:numId w:val="14"/>
        </w:numPr>
        <w:spacing w:after="0" w:afterAutospacing="0" w:line="259" w:lineRule="auto"/>
        <w:ind w:left="720" w:hanging="360"/>
        <w:rPr/>
      </w:pPr>
      <w:r w:rsidDel="00000000" w:rsidR="00000000" w:rsidRPr="00000000">
        <w:rPr>
          <w:rtl w:val="0"/>
        </w:rPr>
        <w:t xml:space="preserve">Escaparate online.</w:t>
      </w:r>
    </w:p>
    <w:p w:rsidR="00000000" w:rsidDel="00000000" w:rsidP="00000000" w:rsidRDefault="00000000" w:rsidRPr="00000000" w14:paraId="000000B0">
      <w:pPr>
        <w:numPr>
          <w:ilvl w:val="0"/>
          <w:numId w:val="14"/>
        </w:numPr>
        <w:spacing w:after="0" w:afterAutospacing="0" w:line="259" w:lineRule="auto"/>
        <w:ind w:left="720" w:hanging="360"/>
        <w:rPr/>
      </w:pPr>
      <w:r w:rsidDel="00000000" w:rsidR="00000000" w:rsidRPr="00000000">
        <w:rPr>
          <w:rtl w:val="0"/>
        </w:rPr>
        <w:t xml:space="preserve">Ventas B2B a empresas locales.</w:t>
      </w:r>
    </w:p>
    <w:p w:rsidR="00000000" w:rsidDel="00000000" w:rsidP="00000000" w:rsidRDefault="00000000" w:rsidRPr="00000000" w14:paraId="000000B1">
      <w:pPr>
        <w:numPr>
          <w:ilvl w:val="0"/>
          <w:numId w:val="14"/>
        </w:numPr>
        <w:spacing w:after="160" w:line="259" w:lineRule="auto"/>
        <w:ind w:left="720" w:hanging="360"/>
        <w:rPr/>
      </w:pPr>
      <w:r w:rsidDel="00000000" w:rsidR="00000000" w:rsidRPr="00000000">
        <w:rPr>
          <w:rtl w:val="0"/>
        </w:rPr>
        <w:t xml:space="preserve">Ventas en actos comunitarios.</w:t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Style w:val="Heading1"/>
        <w:ind w:firstLine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Style w:val="Heading1"/>
        <w:rPr/>
      </w:pPr>
      <w:bookmarkStart w:colFirst="0" w:colLast="0" w:name="_heading=h.vx1227" w:id="22"/>
      <w:bookmarkEnd w:id="22"/>
      <w:r w:rsidDel="00000000" w:rsidR="00000000" w:rsidRPr="00000000">
        <w:rPr>
          <w:rtl w:val="0"/>
        </w:rPr>
        <w:t xml:space="preserve">6. Plan operativo</w:t>
      </w:r>
    </w:p>
    <w:p w:rsidR="00000000" w:rsidDel="00000000" w:rsidP="00000000" w:rsidRDefault="00000000" w:rsidRPr="00000000" w14:paraId="000000B9">
      <w:pPr>
        <w:pStyle w:val="Heading1"/>
        <w:ind w:left="720"/>
        <w:rPr>
          <w:sz w:val="32"/>
          <w:szCs w:val="32"/>
        </w:rPr>
      </w:pPr>
      <w:bookmarkStart w:colFirst="0" w:colLast="0" w:name="_heading=h.x93oowfynibk" w:id="23"/>
      <w:bookmarkEnd w:id="23"/>
      <w:r w:rsidDel="00000000" w:rsidR="00000000" w:rsidRPr="00000000">
        <w:rPr>
          <w:sz w:val="32"/>
          <w:szCs w:val="32"/>
          <w:rtl w:val="0"/>
        </w:rPr>
        <w:t xml:space="preserve">6.1 Localización e instalaciones</w:t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ind w:left="720" w:firstLine="0"/>
        <w:rPr/>
      </w:pPr>
      <w:r w:rsidDel="00000000" w:rsidR="00000000" w:rsidRPr="00000000">
        <w:rPr>
          <w:rtl w:val="0"/>
        </w:rPr>
        <w:t xml:space="preserve">Identifica la ubicación y las instalaciones necesarias para las operaciones de la empresa. Ubicación e instalaciones para las operaciones de la cooperativa, incluidas las cuestiones de accesibilidad.</w:t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Style w:val="Heading1"/>
        <w:ind w:left="720"/>
        <w:rPr>
          <w:sz w:val="32"/>
          <w:szCs w:val="32"/>
        </w:rPr>
      </w:pPr>
      <w:bookmarkStart w:colFirst="0" w:colLast="0" w:name="_heading=h.ojwktkzdf0xs" w:id="24"/>
      <w:bookmarkEnd w:id="24"/>
      <w:r w:rsidDel="00000000" w:rsidR="00000000" w:rsidRPr="00000000">
        <w:rPr>
          <w:sz w:val="32"/>
          <w:szCs w:val="32"/>
          <w:rtl w:val="0"/>
        </w:rPr>
        <w:t xml:space="preserve">6.2 Gestión de la cadena de suministro</w:t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ind w:left="720" w:firstLine="0"/>
        <w:rPr/>
      </w:pPr>
      <w:r w:rsidDel="00000000" w:rsidR="00000000" w:rsidRPr="00000000">
        <w:rPr>
          <w:rtl w:val="0"/>
        </w:rPr>
        <w:t xml:space="preserve">Abastecerse de materiales y recursos de forma ética, centrándose en apoyar a los proveedores locales y sostenibles.</w:t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Style w:val="Heading1"/>
        <w:ind w:left="720"/>
        <w:rPr>
          <w:sz w:val="32"/>
          <w:szCs w:val="32"/>
        </w:rPr>
      </w:pPr>
      <w:bookmarkStart w:colFirst="0" w:colLast="0" w:name="_heading=h.si3la3lv7k4f" w:id="25"/>
      <w:bookmarkEnd w:id="25"/>
      <w:r w:rsidDel="00000000" w:rsidR="00000000" w:rsidRPr="00000000">
        <w:rPr>
          <w:sz w:val="32"/>
          <w:szCs w:val="32"/>
          <w:rtl w:val="0"/>
        </w:rPr>
        <w:t xml:space="preserve">6.3 Estructura y funciones del equipo</w:t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ind w:left="720" w:firstLine="0"/>
        <w:rPr/>
      </w:pPr>
      <w:r w:rsidDel="00000000" w:rsidR="00000000" w:rsidRPr="00000000">
        <w:rPr>
          <w:rtl w:val="0"/>
        </w:rPr>
        <w:t xml:space="preserve">Especifica y define las funciones y responsabilidades de los principales miembros del equipo y de la cooperativa, incluidos los planes de formación y desarrollo.</w:t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ind w:left="0" w:firstLine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Style w:val="Heading1"/>
        <w:rPr/>
      </w:pPr>
      <w:bookmarkStart w:colFirst="0" w:colLast="0" w:name="_heading=h.3fwokq0" w:id="26"/>
      <w:bookmarkEnd w:id="26"/>
      <w:r w:rsidDel="00000000" w:rsidR="00000000" w:rsidRPr="00000000">
        <w:rPr>
          <w:rtl w:val="0"/>
        </w:rPr>
        <w:t xml:space="preserve">7. Plan financiero</w:t>
      </w:r>
    </w:p>
    <w:p w:rsidR="00000000" w:rsidDel="00000000" w:rsidP="00000000" w:rsidRDefault="00000000" w:rsidRPr="00000000" w14:paraId="000000C8">
      <w:pPr>
        <w:pStyle w:val="Heading1"/>
        <w:ind w:left="720"/>
        <w:rPr>
          <w:sz w:val="32"/>
          <w:szCs w:val="32"/>
        </w:rPr>
      </w:pPr>
      <w:bookmarkStart w:colFirst="0" w:colLast="0" w:name="_heading=h.x6wpvl0tiis" w:id="27"/>
      <w:bookmarkEnd w:id="27"/>
      <w:r w:rsidDel="00000000" w:rsidR="00000000" w:rsidRPr="00000000">
        <w:rPr>
          <w:sz w:val="32"/>
          <w:szCs w:val="32"/>
          <w:rtl w:val="0"/>
        </w:rPr>
        <w:t xml:space="preserve">7.1 Costes de puesta en marcha</w:t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numPr>
          <w:ilvl w:val="0"/>
          <w:numId w:val="7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Calcula los costes iniciales, incluidos los costes legales, las instalaciones, Costes iniciales.</w:t>
      </w:r>
    </w:p>
    <w:p w:rsidR="00000000" w:rsidDel="00000000" w:rsidP="00000000" w:rsidRDefault="00000000" w:rsidRPr="00000000" w14:paraId="000000CB">
      <w:pPr>
        <w:numPr>
          <w:ilvl w:val="0"/>
          <w:numId w:val="7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Proyecciones de ingresos:</w:t>
      </w:r>
    </w:p>
    <w:p w:rsidR="00000000" w:rsidDel="00000000" w:rsidP="00000000" w:rsidRDefault="00000000" w:rsidRPr="00000000" w14:paraId="000000CC">
      <w:pPr>
        <w:ind w:left="1440" w:firstLine="0"/>
        <w:rPr/>
      </w:pPr>
      <w:r w:rsidDel="00000000" w:rsidR="00000000" w:rsidRPr="00000000">
        <w:rPr>
          <w:rtl w:val="0"/>
        </w:rPr>
        <w:t xml:space="preserve">Crea una previsión financiera detallada, que incluya proyecciones de ventas, gastos y márgenes de beneficio.</w:t>
      </w:r>
    </w:p>
    <w:p w:rsidR="00000000" w:rsidDel="00000000" w:rsidP="00000000" w:rsidRDefault="00000000" w:rsidRPr="00000000" w14:paraId="000000CD">
      <w:pPr>
        <w:pStyle w:val="Heading1"/>
        <w:ind w:left="720"/>
        <w:rPr>
          <w:sz w:val="32"/>
          <w:szCs w:val="32"/>
        </w:rPr>
      </w:pPr>
      <w:bookmarkStart w:colFirst="0" w:colLast="0" w:name="_heading=h.kslo50fo57ay" w:id="28"/>
      <w:bookmarkEnd w:id="28"/>
      <w:r w:rsidDel="00000000" w:rsidR="00000000" w:rsidRPr="00000000">
        <w:rPr>
          <w:sz w:val="32"/>
          <w:szCs w:val="32"/>
          <w:rtl w:val="0"/>
        </w:rPr>
        <w:t xml:space="preserve">7.2 Fuentes de financiación</w:t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ind w:left="720" w:firstLine="0"/>
        <w:rPr/>
      </w:pPr>
      <w:r w:rsidDel="00000000" w:rsidR="00000000" w:rsidRPr="00000000">
        <w:rPr>
          <w:rtl w:val="0"/>
        </w:rPr>
        <w:t xml:space="preserve">Identifica posibles fuentes de financiación, como subvenciones, préstamos o inversiones de inversores centrados en el impacto. </w:t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Style w:val="Heading1"/>
        <w:ind w:left="720"/>
        <w:rPr>
          <w:sz w:val="32"/>
          <w:szCs w:val="32"/>
        </w:rPr>
      </w:pPr>
      <w:bookmarkStart w:colFirst="0" w:colLast="0" w:name="_heading=h.6pbobw94mpq9" w:id="29"/>
      <w:bookmarkEnd w:id="29"/>
      <w:r w:rsidDel="00000000" w:rsidR="00000000" w:rsidRPr="00000000">
        <w:rPr>
          <w:sz w:val="32"/>
          <w:szCs w:val="32"/>
          <w:rtl w:val="0"/>
        </w:rPr>
        <w:t xml:space="preserve">7.3 Presupuesto y controles financieros</w:t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ind w:left="720" w:firstLine="0"/>
        <w:rPr/>
      </w:pPr>
      <w:r w:rsidDel="00000000" w:rsidR="00000000" w:rsidRPr="00000000">
        <w:rPr>
          <w:rtl w:val="0"/>
        </w:rPr>
        <w:t xml:space="preserve">Establece procesos presupuestarios y controles financieros para garantizar la sostenibilidad financiera de la cooperativa.</w:t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Style w:val="Heading1"/>
        <w:rPr/>
      </w:pPr>
      <w:bookmarkStart w:colFirst="0" w:colLast="0" w:name="_heading=h.1mrcu09" w:id="30"/>
      <w:bookmarkEnd w:id="30"/>
      <w:r w:rsidDel="00000000" w:rsidR="00000000" w:rsidRPr="00000000">
        <w:rPr>
          <w:rtl w:val="0"/>
        </w:rPr>
        <w:t xml:space="preserve">8.Evaluación del impacto</w:t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ind w:left="720" w:firstLine="0"/>
        <w:rPr/>
      </w:pPr>
      <w:r w:rsidDel="00000000" w:rsidR="00000000" w:rsidRPr="00000000">
        <w:rPr>
          <w:rtl w:val="0"/>
        </w:rPr>
        <w:t xml:space="preserve">Medir y controlar el impacto social y económico de la cooperativa. Impacto social y económico de la sociedad cooperativa, utilizando métricas y métodos de información pertinentes.</w:t>
      </w:r>
    </w:p>
    <w:p w:rsidR="00000000" w:rsidDel="00000000" w:rsidP="00000000" w:rsidRDefault="00000000" w:rsidRPr="00000000" w14:paraId="000000D9">
      <w:pPr>
        <w:pStyle w:val="Heading1"/>
        <w:rPr/>
      </w:pPr>
      <w:bookmarkStart w:colFirst="0" w:colLast="0" w:name="_heading=h.2lwamvv" w:id="31"/>
      <w:bookmarkEnd w:id="31"/>
      <w:r w:rsidDel="00000000" w:rsidR="00000000" w:rsidRPr="00000000">
        <w:rPr>
          <w:rtl w:val="0"/>
        </w:rPr>
        <w:t xml:space="preserve">9.Gestión de riesgos</w:t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ind w:left="720" w:firstLine="0"/>
        <w:rPr/>
      </w:pPr>
      <w:r w:rsidDel="00000000" w:rsidR="00000000" w:rsidRPr="00000000">
        <w:rPr>
          <w:rtl w:val="0"/>
        </w:rPr>
        <w:t xml:space="preserve">Identificar los riesgos potenciales para el éxito de la cooperativa y desarrollar estrategias para gestionar dichos riesgos. Identifica los riesgos potenciales para el éxito de la cooperativa y desarrolla estrategias de mitigación para cada uno de ellos.</w:t>
      </w:r>
    </w:p>
    <w:p w:rsidR="00000000" w:rsidDel="00000000" w:rsidP="00000000" w:rsidRDefault="00000000" w:rsidRPr="00000000" w14:paraId="000000DC">
      <w:pPr>
        <w:pStyle w:val="Heading1"/>
        <w:rPr/>
      </w:pPr>
      <w:bookmarkStart w:colFirst="0" w:colLast="0" w:name="_heading=h.111kx3o" w:id="32"/>
      <w:bookmarkEnd w:id="32"/>
      <w:r w:rsidDel="00000000" w:rsidR="00000000" w:rsidRPr="00000000">
        <w:rPr>
          <w:rtl w:val="0"/>
        </w:rPr>
        <w:t xml:space="preserve">10.Calendario</w:t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ind w:left="720" w:firstLine="0"/>
        <w:rPr/>
      </w:pPr>
      <w:r w:rsidDel="00000000" w:rsidR="00000000" w:rsidRPr="00000000">
        <w:rPr>
          <w:rtl w:val="0"/>
        </w:rPr>
        <w:t xml:space="preserve">Establece un calendario en el que se describen los hitos clave y las fechas de finalización previstas.</w:t>
      </w:r>
    </w:p>
    <w:p w:rsidR="00000000" w:rsidDel="00000000" w:rsidP="00000000" w:rsidRDefault="00000000" w:rsidRPr="00000000" w14:paraId="000000DF">
      <w:pPr>
        <w:pStyle w:val="Heading1"/>
        <w:rPr/>
      </w:pPr>
      <w:bookmarkStart w:colFirst="0" w:colLast="0" w:name="_heading=h.mfvm9ujwtsks" w:id="33"/>
      <w:bookmarkEnd w:id="33"/>
      <w:r w:rsidDel="00000000" w:rsidR="00000000" w:rsidRPr="00000000">
        <w:rPr>
          <w:rtl w:val="0"/>
        </w:rPr>
        <w:t xml:space="preserve">11.Anexo</w:t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ind w:left="720" w:firstLine="0"/>
        <w:rPr/>
      </w:pPr>
      <w:r w:rsidDel="00000000" w:rsidR="00000000" w:rsidRPr="00000000">
        <w:rPr>
          <w:rtl w:val="0"/>
        </w:rPr>
        <w:t xml:space="preserve">Incluye cualquier documento o información adicional que respalde el plan de empresa. Documentos adicionales que apoyen el plan de empresa, como proyecciones financieras, biografías de los miembros clave del equipo y documentos legales Legales.</w:t>
      </w:r>
    </w:p>
    <w:p w:rsidR="00000000" w:rsidDel="00000000" w:rsidP="00000000" w:rsidRDefault="00000000" w:rsidRPr="00000000" w14:paraId="000000E2">
      <w:pPr>
        <w:ind w:left="720" w:firstLine="0"/>
        <w:rPr/>
      </w:pPr>
      <w:r w:rsidDel="00000000" w:rsidR="00000000" w:rsidRPr="00000000">
        <w:rPr>
          <w:rtl w:val="0"/>
        </w:rPr>
        <w:t xml:space="preserve">Esta es la primera parte del plan empresarial, que incluye un marco sólido para la empresa de nueva creación, una empresa cooperativa social dedicada a la inclusión de grupos vulnerables en la sociedad y la economía. Es importante adaptar este plan en función de las circunstancias específicas, el mercado objetivo y tus recursos. Además, considera la posibilidad de pedir ayuda a expertos en gestión de cooperativas y emprendimiento social para que te ayuden a dirigir tu empresa hacia el éxito.</w:t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</w:r>
    </w:p>
    <w:sectPr>
      <w:headerReference r:id="rId16" w:type="default"/>
      <w:headerReference r:id="rId17" w:type="first"/>
      <w:headerReference r:id="rId18" w:type="even"/>
      <w:footerReference r:id="rId19" w:type="default"/>
      <w:footerReference r:id="rId20" w:type="first"/>
      <w:pgSz w:h="16838" w:w="11906" w:orient="portrait"/>
      <w:pgMar w:bottom="1417" w:top="1417" w:left="1417" w:right="1417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Promp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right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2425700</wp:posOffset>
              </wp:positionH>
              <wp:positionV relativeFrom="paragraph">
                <wp:posOffset>-3416299</wp:posOffset>
              </wp:positionV>
              <wp:extent cx="433757" cy="8398874"/>
              <wp:effectExtent b="0" l="0" r="0" t="0"/>
              <wp:wrapNone/>
              <wp:docPr id="195837860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rot="5400000">
                        <a:off x="5177233" y="-409912"/>
                        <a:ext cx="337533" cy="837982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2425700</wp:posOffset>
              </wp:positionH>
              <wp:positionV relativeFrom="paragraph">
                <wp:posOffset>-3416299</wp:posOffset>
              </wp:positionV>
              <wp:extent cx="433757" cy="8398874"/>
              <wp:effectExtent b="0" l="0" r="0" t="0"/>
              <wp:wrapNone/>
              <wp:docPr id="1958378602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3757" cy="839887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</wp:posOffset>
          </wp:positionH>
          <wp:positionV relativeFrom="paragraph">
            <wp:posOffset>196215</wp:posOffset>
          </wp:positionV>
          <wp:extent cx="2244090" cy="470799"/>
          <wp:effectExtent b="0" l="0" r="0" t="0"/>
          <wp:wrapSquare wrapText="bothSides" distB="0" distT="0" distL="114300" distR="114300"/>
          <wp:docPr descr="Afbeelding met Lettertype, schermopname, Graphics, Elektrisch blauw&#10;&#10;Automatisch gegenereerde beschrijving" id="1958378608" name="image4.png"/>
          <a:graphic>
            <a:graphicData uri="http://schemas.openxmlformats.org/drawingml/2006/picture">
              <pic:pic>
                <pic:nvPicPr>
                  <pic:cNvPr descr="Afbeelding met Lettertype, schermopname, Graphics, Elektrisch blauw&#10;&#10;Automatisch gegenereerde beschrijving"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44090" cy="47079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E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-3555999</wp:posOffset>
              </wp:positionH>
              <wp:positionV relativeFrom="paragraph">
                <wp:posOffset>3581400</wp:posOffset>
              </wp:positionV>
              <wp:extent cx="7719061" cy="544195"/>
              <wp:effectExtent b="0" l="0" r="0" t="0"/>
              <wp:wrapNone/>
              <wp:docPr id="1958378604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486450" y="3507900"/>
                        <a:ext cx="7719061" cy="544195"/>
                        <a:chOff x="1486450" y="3507900"/>
                        <a:chExt cx="7719100" cy="544200"/>
                      </a:xfrm>
                    </wpg:grpSpPr>
                    <wpg:grpSp>
                      <wpg:cNvGrpSpPr/>
                      <wpg:grpSpPr>
                        <a:xfrm>
                          <a:off x="1486470" y="3507903"/>
                          <a:ext cx="7719061" cy="544195"/>
                          <a:chOff x="1486450" y="3507875"/>
                          <a:chExt cx="7719100" cy="544250"/>
                        </a:xfrm>
                      </wpg:grpSpPr>
                      <wps:wsp>
                        <wps:cNvSpPr/>
                        <wps:cNvPr id="4" name="Shape 4"/>
                        <wps:spPr>
                          <a:xfrm>
                            <a:off x="1486450" y="3507875"/>
                            <a:ext cx="7719100" cy="54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486470" y="3507903"/>
                            <a:ext cx="7719061" cy="544195"/>
                            <a:chOff x="1480100" y="3507150"/>
                            <a:chExt cx="7731800" cy="545700"/>
                          </a:xfrm>
                        </wpg:grpSpPr>
                        <wps:wsp>
                          <wps:cNvSpPr/>
                          <wps:cNvPr id="15" name="Shape 15"/>
                          <wps:spPr>
                            <a:xfrm>
                              <a:off x="1480100" y="3507150"/>
                              <a:ext cx="7731800" cy="545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 rot="5400000">
                              <a:off x="5079510" y="-79531"/>
                              <a:ext cx="532981" cy="7719061"/>
                              <a:chOff x="0" y="1"/>
                              <a:chExt cx="619125" cy="11144249"/>
                            </a:xfrm>
                          </wpg:grpSpPr>
                          <wps:wsp>
                            <wps:cNvSpPr/>
                            <wps:cNvPr id="17" name="Shape 17"/>
                            <wps:spPr>
                              <a:xfrm>
                                <a:off x="0" y="1"/>
                                <a:ext cx="619125" cy="11144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" name="Shape 18"/>
                            <wps:spPr>
                              <a:xfrm>
                                <a:off x="0" y="6905625"/>
                                <a:ext cx="619125" cy="423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1A496A"/>
                              </a:solidFill>
                              <a:ln cap="flat" cmpd="sng" w="12700">
                                <a:solidFill>
                                  <a:srgbClr val="31538F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" name="Shape 19"/>
                            <wps:spPr>
                              <a:xfrm>
                                <a:off x="0" y="3311704"/>
                                <a:ext cx="619125" cy="3895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C310"/>
                              </a:solidFill>
                              <a:ln cap="flat" cmpd="sng" w="12700">
                                <a:solidFill>
                                  <a:srgbClr val="31538F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0" name="Shape 20"/>
                            <wps:spPr>
                              <a:xfrm>
                                <a:off x="0" y="1"/>
                                <a:ext cx="619125" cy="3402106"/>
                              </a:xfrm>
                              <a:prstGeom prst="rect">
                                <a:avLst/>
                              </a:prstGeom>
                              <a:solidFill>
                                <a:srgbClr val="4C9F37"/>
                              </a:solidFill>
                              <a:ln cap="flat" cmpd="sng" w="12700">
                                <a:solidFill>
                                  <a:srgbClr val="31538F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-3555999</wp:posOffset>
              </wp:positionH>
              <wp:positionV relativeFrom="paragraph">
                <wp:posOffset>3581400</wp:posOffset>
              </wp:positionV>
              <wp:extent cx="7719061" cy="544195"/>
              <wp:effectExtent b="0" l="0" r="0" t="0"/>
              <wp:wrapNone/>
              <wp:docPr id="1958378604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19061" cy="5441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D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Project nr: 2022-2-RO01-KA220-YOU-000102027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1481772</wp:posOffset>
          </wp:positionH>
          <wp:positionV relativeFrom="paragraph">
            <wp:posOffset>-671737</wp:posOffset>
          </wp:positionV>
          <wp:extent cx="2797175" cy="587375"/>
          <wp:effectExtent b="0" l="0" r="0" t="0"/>
          <wp:wrapSquare wrapText="bothSides" distB="0" distT="0" distL="114300" distR="114300"/>
          <wp:docPr descr="Afbeelding met Lettertype, schermopname, Graphics, Elektrisch blauw&#10;&#10;Automatisch gegenereerde beschrijving" id="1958378605" name="image4.png"/>
          <a:graphic>
            <a:graphicData uri="http://schemas.openxmlformats.org/drawingml/2006/picture">
              <pic:pic>
                <pic:nvPicPr>
                  <pic:cNvPr descr="Afbeelding met Lettertype, schermopname, Graphics, Elektrisch blauw&#10;&#10;Automatisch gegenereerde beschrijving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97175" cy="5873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EE">
    <w:pPr>
      <w:jc w:val="center"/>
      <w:rPr>
        <w:b w:val="1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both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596.4pt;height:852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4736770</wp:posOffset>
          </wp:positionH>
          <wp:positionV relativeFrom="paragraph">
            <wp:posOffset>-117018</wp:posOffset>
          </wp:positionV>
          <wp:extent cx="1520325" cy="391885"/>
          <wp:effectExtent b="0" l="0" r="0" t="0"/>
          <wp:wrapNone/>
          <wp:docPr id="1958378607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40401" l="14463" r="5235" t="38899"/>
                  <a:stretch>
                    <a:fillRect/>
                  </a:stretch>
                </pic:blipFill>
                <pic:spPr>
                  <a:xfrm>
                    <a:off x="0" y="0"/>
                    <a:ext cx="1520325" cy="39188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both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596.4pt;height:852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both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3" style="position:absolute;width:596.4pt;height:852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pen Sans" w:cs="Open Sans" w:eastAsia="Open Sans" w:hAnsi="Open Sans"/>
        <w:sz w:val="22"/>
        <w:szCs w:val="22"/>
        <w:lang w:val="en-GB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  <w:ind w:firstLine="720"/>
      <w:jc w:val="left"/>
    </w:pPr>
    <w:rPr>
      <w:b w:val="1"/>
      <w:color w:val="1a496a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b w:val="1"/>
      <w:color w:val="1a496a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  <w:ind w:left="720"/>
    </w:pPr>
    <w:rPr>
      <w:color w:val="44546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  <w:ind w:firstLine="720"/>
      <w:jc w:val="left"/>
    </w:pPr>
    <w:rPr>
      <w:b w:val="1"/>
      <w:color w:val="1a496a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b w:val="1"/>
      <w:color w:val="1a496a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  <w:ind w:left="720"/>
    </w:pPr>
    <w:rPr>
      <w:color w:val="44546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9305D"/>
    <w:rPr>
      <w:rFonts w:cs="Times New Roman" w:eastAsia="Times New Roman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09105D"/>
    <w:pPr>
      <w:keepNext w:val="1"/>
      <w:keepLines w:val="1"/>
      <w:spacing w:before="240"/>
      <w:ind w:firstLine="720"/>
      <w:jc w:val="left"/>
      <w:outlineLvl w:val="0"/>
    </w:pPr>
    <w:rPr>
      <w:rFonts w:cstheme="majorBidi" w:eastAsiaTheme="majorEastAsia"/>
      <w:b w:val="1"/>
      <w:color w:val="1a496a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6364BE"/>
    <w:pPr>
      <w:keepNext w:val="1"/>
      <w:keepLines w:val="1"/>
      <w:spacing w:before="40"/>
      <w:outlineLvl w:val="1"/>
    </w:pPr>
    <w:rPr>
      <w:rFonts w:cstheme="majorBidi" w:eastAsiaTheme="majorEastAsia"/>
      <w:b w:val="1"/>
      <w:color w:val="1a496a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E378FE"/>
    <w:pPr>
      <w:keepNext w:val="1"/>
      <w:keepLines w:val="1"/>
      <w:spacing w:before="40"/>
      <w:ind w:left="720"/>
      <w:outlineLvl w:val="2"/>
    </w:pPr>
    <w:rPr>
      <w:rFonts w:cstheme="majorBidi" w:eastAsiaTheme="majorEastAsia"/>
      <w:color w:val="44546a" w:themeColor="text2"/>
      <w:sz w:val="24"/>
    </w:rPr>
  </w:style>
  <w:style w:type="paragraph" w:styleId="Heading4">
    <w:name w:val="heading 4"/>
    <w:basedOn w:val="Normal"/>
    <w:next w:val="Normal"/>
    <w:uiPriority w:val="9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39"/>
    <w:rsid w:val="003C1865"/>
    <w:rPr>
      <w:rFonts w:ascii="Calibri" w:cs="Times New Roman" w:eastAsia="Calibri" w:hAnsi="Calibri"/>
      <w:sz w:val="24"/>
      <w:szCs w:val="24"/>
      <w:lang w:val="es-E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FootnoteText">
    <w:name w:val="footnote text"/>
    <w:basedOn w:val="Normal"/>
    <w:link w:val="FootnoteTextChar"/>
    <w:uiPriority w:val="99"/>
    <w:unhideWhenUsed w:val="1"/>
    <w:rsid w:val="003C1865"/>
    <w:rPr>
      <w:rFonts w:asciiTheme="minorHAnsi" w:cstheme="minorBidi" w:eastAsiaTheme="minorHAnsi" w:hAnsiTheme="minorHAnsi"/>
      <w:sz w:val="20"/>
      <w:szCs w:val="20"/>
      <w:lang w:eastAsia="en-US" w:val="en-US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3C1865"/>
    <w:rPr>
      <w:sz w:val="20"/>
      <w:szCs w:val="20"/>
      <w:lang w:val="en-US"/>
    </w:rPr>
  </w:style>
  <w:style w:type="paragraph" w:styleId="HeadingwithoutNumber" w:customStyle="1">
    <w:name w:val="Heading without Number"/>
    <w:basedOn w:val="Heading1"/>
    <w:next w:val="Normal"/>
    <w:rsid w:val="003C1865"/>
    <w:pPr>
      <w:keepLines w:val="0"/>
      <w:kinsoku w:val="0"/>
      <w:wordWrap w:val="0"/>
      <w:overflowPunct w:val="0"/>
      <w:autoSpaceDE w:val="0"/>
      <w:autoSpaceDN w:val="0"/>
      <w:adjustRightInd w:val="0"/>
      <w:spacing w:after="120" w:before="480"/>
      <w:ind w:left="720" w:hanging="360"/>
      <w:textAlignment w:val="baseline"/>
      <w:outlineLvl w:val="9"/>
    </w:pPr>
    <w:rPr>
      <w:rFonts w:ascii="Arial" w:cs="Times New Roman" w:eastAsia="MingLiU" w:hAnsi="Arial"/>
      <w:b w:val="0"/>
      <w:smallCaps w:val="1"/>
      <w:color w:val="0070c0"/>
      <w:kern w:val="28"/>
      <w:sz w:val="28"/>
      <w:szCs w:val="24"/>
      <w:lang w:eastAsia="de-DE"/>
    </w:rPr>
  </w:style>
  <w:style w:type="character" w:styleId="Heading1Char" w:customStyle="1">
    <w:name w:val="Heading 1 Char"/>
    <w:basedOn w:val="DefaultParagraphFont"/>
    <w:link w:val="Heading1"/>
    <w:rsid w:val="0009105D"/>
    <w:rPr>
      <w:rFonts w:cstheme="majorBidi" w:eastAsiaTheme="majorEastAsia"/>
      <w:b w:val="1"/>
      <w:color w:val="1a496a"/>
      <w:sz w:val="40"/>
      <w:szCs w:val="36"/>
      <w:lang w:eastAsia="en-GB"/>
    </w:rPr>
  </w:style>
  <w:style w:type="paragraph" w:styleId="Header">
    <w:name w:val="header"/>
    <w:basedOn w:val="Normal"/>
    <w:link w:val="HeaderChar"/>
    <w:uiPriority w:val="99"/>
    <w:unhideWhenUsed w:val="1"/>
    <w:rsid w:val="003C1865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C1865"/>
    <w:rPr>
      <w:rFonts w:ascii="Franklin Gothic Book" w:cs="Times New Roman" w:eastAsia="Times New Roman" w:hAnsi="Franklin Gothic Book"/>
      <w:szCs w:val="24"/>
      <w:lang w:eastAsia="en-GB" w:val="es-ES_tradnl"/>
    </w:rPr>
  </w:style>
  <w:style w:type="paragraph" w:styleId="Footer">
    <w:name w:val="footer"/>
    <w:basedOn w:val="Normal"/>
    <w:link w:val="FooterChar"/>
    <w:uiPriority w:val="99"/>
    <w:unhideWhenUsed w:val="1"/>
    <w:rsid w:val="003C1865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C1865"/>
    <w:rPr>
      <w:rFonts w:ascii="Franklin Gothic Book" w:cs="Times New Roman" w:eastAsia="Times New Roman" w:hAnsi="Franklin Gothic Book"/>
      <w:szCs w:val="24"/>
      <w:lang w:eastAsia="en-GB" w:val="es-ES_tradnl"/>
    </w:rPr>
  </w:style>
  <w:style w:type="character" w:styleId="Heading2Char" w:customStyle="1">
    <w:name w:val="Heading 2 Char"/>
    <w:basedOn w:val="DefaultParagraphFont"/>
    <w:link w:val="Heading2"/>
    <w:uiPriority w:val="9"/>
    <w:rsid w:val="006364BE"/>
    <w:rPr>
      <w:rFonts w:cstheme="majorBidi" w:eastAsiaTheme="majorEastAsia"/>
      <w:b w:val="1"/>
      <w:color w:val="1a496a"/>
      <w:sz w:val="24"/>
      <w:szCs w:val="26"/>
      <w:lang w:eastAsia="en-GB"/>
    </w:rPr>
  </w:style>
  <w:style w:type="character" w:styleId="Heading3Char" w:customStyle="1">
    <w:name w:val="Heading 3 Char"/>
    <w:basedOn w:val="DefaultParagraphFont"/>
    <w:link w:val="Heading3"/>
    <w:uiPriority w:val="9"/>
    <w:rsid w:val="00E378FE"/>
    <w:rPr>
      <w:rFonts w:cstheme="majorBidi" w:eastAsiaTheme="majorEastAsia"/>
      <w:color w:val="44546a" w:themeColor="text2"/>
      <w:sz w:val="24"/>
      <w:szCs w:val="24"/>
      <w:lang w:eastAsia="en-GB"/>
    </w:r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7D41AB"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0000BF"/>
      <w:sz w:val="32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7D41AB"/>
    <w:pPr>
      <w:spacing w:after="100"/>
    </w:pPr>
  </w:style>
  <w:style w:type="paragraph" w:styleId="TOC2">
    <w:name w:val="toc 2"/>
    <w:basedOn w:val="Normal"/>
    <w:next w:val="Normal"/>
    <w:autoRedefine w:val="1"/>
    <w:uiPriority w:val="39"/>
    <w:unhideWhenUsed w:val="1"/>
    <w:rsid w:val="007D41AB"/>
    <w:pPr>
      <w:spacing w:after="100"/>
      <w:ind w:left="220"/>
    </w:pPr>
  </w:style>
  <w:style w:type="paragraph" w:styleId="TOC3">
    <w:name w:val="toc 3"/>
    <w:basedOn w:val="Normal"/>
    <w:next w:val="Normal"/>
    <w:autoRedefine w:val="1"/>
    <w:uiPriority w:val="39"/>
    <w:unhideWhenUsed w:val="1"/>
    <w:rsid w:val="007D41AB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 w:val="1"/>
    <w:rsid w:val="007D41AB"/>
    <w:rPr>
      <w:color w:val="0563c1" w:themeColor="hyperlink"/>
      <w:u w:val="single"/>
    </w:rPr>
  </w:style>
  <w:style w:type="paragraph" w:styleId="ListParagraph">
    <w:name w:val="List Paragraph"/>
    <w:aliases w:val="kop 4"/>
    <w:basedOn w:val="Normal"/>
    <w:uiPriority w:val="34"/>
    <w:qFormat w:val="1"/>
    <w:rsid w:val="00083481"/>
    <w:pPr>
      <w:ind w:left="720"/>
      <w:contextualSpacing w:val="1"/>
    </w:p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13735A"/>
    <w:rPr>
      <w:color w:val="605e5c"/>
      <w:shd w:color="auto" w:fill="e1dfdd" w:val="clear"/>
    </w:rPr>
  </w:style>
  <w:style w:type="character" w:styleId="cf01" w:customStyle="1">
    <w:name w:val="cf01"/>
    <w:basedOn w:val="DefaultParagraphFont"/>
    <w:rsid w:val="009820C9"/>
    <w:rPr>
      <w:rFonts w:ascii="Segoe UI" w:cs="Segoe UI" w:hAnsi="Segoe UI" w:hint="default"/>
      <w:color w:val="262626"/>
      <w:sz w:val="36"/>
      <w:szCs w:val="36"/>
    </w:rPr>
  </w:style>
  <w:style w:type="table" w:styleId="PlainTable1">
    <w:name w:val="Plain Table 1"/>
    <w:basedOn w:val="TableNormal"/>
    <w:uiPriority w:val="41"/>
    <w:rsid w:val="004D2769"/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153F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153F0E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153F0E"/>
    <w:rPr>
      <w:rFonts w:ascii="Open Sans" w:cs="Times New Roman" w:eastAsia="Times New Roman" w:hAnsi="Open Sans"/>
      <w:sz w:val="20"/>
      <w:szCs w:val="20"/>
      <w:lang w:eastAsia="en-GB" w:val="es-ES_trad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153F0E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153F0E"/>
    <w:rPr>
      <w:rFonts w:ascii="Open Sans" w:cs="Times New Roman" w:eastAsia="Times New Roman" w:hAnsi="Open Sans"/>
      <w:b w:val="1"/>
      <w:bCs w:val="1"/>
      <w:sz w:val="20"/>
      <w:szCs w:val="20"/>
      <w:lang w:eastAsia="en-GB" w:val="es-ES_tradnl"/>
    </w:rPr>
  </w:style>
  <w:style w:type="paragraph" w:styleId="Revision">
    <w:name w:val="Revision"/>
    <w:hidden w:val="1"/>
    <w:uiPriority w:val="99"/>
    <w:semiHidden w:val="1"/>
    <w:rsid w:val="0058402F"/>
    <w:rPr>
      <w:rFonts w:cs="Times New Roman" w:eastAsia="Times New Roman"/>
      <w:szCs w:val="24"/>
      <w:lang w:eastAsia="en-GB" w:val="es-ES_tradnl"/>
    </w:rPr>
  </w:style>
  <w:style w:type="paragraph" w:styleId="NormalWeb">
    <w:name w:val="Normal (Web)"/>
    <w:basedOn w:val="Normal"/>
    <w:uiPriority w:val="99"/>
    <w:semiHidden w:val="1"/>
    <w:unhideWhenUsed w:val="1"/>
    <w:rsid w:val="009D162C"/>
    <w:pPr>
      <w:spacing w:after="100" w:afterAutospacing="1" w:before="100" w:beforeAutospacing="1"/>
      <w:jc w:val="left"/>
    </w:pPr>
    <w:rPr>
      <w:rFonts w:ascii="Times New Roman" w:hAnsi="Times New Roman"/>
      <w:sz w:val="24"/>
      <w:lang w:eastAsia="en-US" w:val="en-US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100A20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1"/>
    <w:rPr>
      <w:rFonts w:ascii="Calibri" w:cs="Calibri" w:eastAsia="Calibri" w:hAnsi="Calibri"/>
      <w:sz w:val="24"/>
      <w:szCs w:val="24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1"/>
    <w:rPr>
      <w:rFonts w:ascii="Calibri" w:cs="Calibri" w:eastAsia="Calibri" w:hAnsi="Calibri"/>
      <w:sz w:val="24"/>
      <w:szCs w:val="24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1"/>
    <w:rPr>
      <w:rFonts w:ascii="Calibri" w:cs="Calibri" w:eastAsia="Calibri" w:hAnsi="Calibri"/>
      <w:sz w:val="24"/>
      <w:szCs w:val="24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1"/>
    <w:rPr>
      <w:rFonts w:ascii="Calibri" w:cs="Calibri" w:eastAsia="Calibri" w:hAnsi="Calibri"/>
      <w:sz w:val="24"/>
      <w:szCs w:val="24"/>
    </w:r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rPr>
        <w:b w:val="1"/>
      </w:rPr>
    </w:tblStylePr>
    <w:tblStylePr w:type="lastRow">
      <w:rPr>
        <w:b w:val="1"/>
      </w:rPr>
      <w:tblPr/>
      <w:tcPr>
        <w:tcBorders>
          <w:top w:color="bfbfbf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f2f2f2" w:val="clear"/>
      </w:tcPr>
    </w:tblStylePr>
    <w:tblStylePr w:type="band1Horz">
      <w:tblPr/>
      <w:tcPr>
        <w:shd w:color="auto" w:fill="f2f2f2" w:val="clear"/>
      </w:tcPr>
    </w:tblStylePr>
  </w:style>
  <w:style w:type="numbering" w:styleId="Stijl1" w:customStyle="1">
    <w:name w:val="Stijl1"/>
    <w:uiPriority w:val="99"/>
    <w:rsid w:val="00E56323"/>
    <w:pPr>
      <w:numPr>
        <w:numId w:val="21"/>
      </w:numPr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3.jpg"/><Relationship Id="rId10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2.png"/><Relationship Id="rId15" Type="http://schemas.openxmlformats.org/officeDocument/2006/relationships/image" Target="media/image1.png"/><Relationship Id="rId14" Type="http://schemas.openxmlformats.org/officeDocument/2006/relationships/image" Target="media/image6.png"/><Relationship Id="rId17" Type="http://schemas.openxmlformats.org/officeDocument/2006/relationships/header" Target="header2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customXml" Target="../customXML/item1.xml"/><Relationship Id="rId18" Type="http://schemas.openxmlformats.org/officeDocument/2006/relationships/header" Target="header3.xml"/><Relationship Id="rId7" Type="http://schemas.openxmlformats.org/officeDocument/2006/relationships/image" Target="media/image3.png"/><Relationship Id="rId8" Type="http://schemas.openxmlformats.org/officeDocument/2006/relationships/image" Target="media/image1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mpt-regular.ttf"/><Relationship Id="rId2" Type="http://schemas.openxmlformats.org/officeDocument/2006/relationships/font" Target="fonts/Prompt-bold.ttf"/><Relationship Id="rId3" Type="http://schemas.openxmlformats.org/officeDocument/2006/relationships/font" Target="fonts/Prompt-italic.ttf"/><Relationship Id="rId4" Type="http://schemas.openxmlformats.org/officeDocument/2006/relationships/font" Target="fonts/Prompt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4.png"/><Relationship Id="rId3" Type="http://schemas.openxmlformats.org/officeDocument/2006/relationships/image" Target="media/image7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cZdYmAbCjAM4NQFhO6G7PE2SCQ==">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2024-06-20T05:30:00Z</dcterms:created>
  <dc:creator>Nynke de Jager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0x010100466AB66A56A27B469E4A7486AFEC5C3D</vt:lpwstr>
  </property>
  <property fmtid="{D5CDD505-2E9C-101B-9397-08002B2CF9AE}" pid="3" name="MediaServiceImageTags">
    <vt:lpwstr>MediaServiceImageTags</vt:lpwstr>
  </property>
</Properties>
</file>